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Jurisprudence;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3986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collection of money payable to a municipal court in criminal actions and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103.003, Code of Criminal Procedure,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clerk of a municipal court may collect money payable to the municipal court under this title.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