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87R1881 SMT-D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Spiller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4008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county to issue bonds to restore or maintain a county courthouse.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1301.001(a),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commissioners court of a county may issue bonds authorized under Subtitle A and Chapter 1251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build a county courthouse or jail;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purchase suitable sites in the county and to construct buildings on the sites for homes or schools for dependent or delinquent children;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establish county facilities for needy or indigent persons in the county;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purchase and construct bridges for public purposes in the county or to cross a stream serving as the county's boundary line;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improve and maintain the public roads in the county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restore or maintain a county courthouse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4008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