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87R12186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Rodriguez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hardening of certain utility facilities to maintain essential services during a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418.055(d), Government Code, as added by Chapter 285 (H.B.</w:t>
      </w:r>
      <w:r xml:space="preserve">
        <w:t> </w:t>
      </w:r>
      <w:r>
        <w:t xml:space="preserve">2320), Acts of the 86th Legislature, Regular Session, 2019,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