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explanation of benefits provided by certain health benefit plans to enrollees regarding certain preauthorized medical care and health care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843, Insurance Code, is amended by adding Section 843.2025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843.2025.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EXPLANATION OF BENEFITS FOR CERTAIN PREAUTHORIZED SERVICES.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"Elective" means non-emergent and able to be scheduled at least 24 hours in advance.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"Licensed medical facility"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licensed under Chapter 241, Health and Safety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ambulatory surgical center licensed under Chapter 243, Health and Safety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birthing center licensed under Chapter 244,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"Preauthorization"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843.348.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coverage under: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 health plan program under Chapter 62, Health and Safety Code, or the health benefits plan for children under Chapter 63, Health and Safety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Medicaid program, including a Medicaid managed care program operated under Chapter 533,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that preauthorizes an enrollee's health care service shall provide an explanation of benefits to the enrollee at the time the health maintenance organization issues a determination preauthorizing the service if the service: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 be provided at a licensed medical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elective;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preauthorized as a condition of payment by the health maintenance organization for the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C-1, Chapter 1301, Insurance Code, is amended by adding Section 1301.1355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1301.1355.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EXPLANATION OF BENEFITS FOR CERTAIN PREAUTHORIZED SERVICES.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"Elective" means non-emergent and able to be scheduled at least 24 hours in advance.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"Licensed medical facility"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licensed under Chapter 241, Health and Safety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ambulatory surgical center licensed under Chapter 243, Health and Safety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birthing center licensed under Chapter 244,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that preauthorizes an insured's medical care or health care service shall provide an explanation of benefits to the insured at the time the insurer issues a determination preauthorizing the service if the service: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 be provided at a licensed medical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elective;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preauthorized as a condition of payment by the insurer for the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