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4021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issuance of Skyline High School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SKYLINE HIGH SCHOOL LICENSE PLATES. (a) </w:t>
      </w:r>
      <w:r>
        <w:rPr>
          <w:u w:val="single"/>
        </w:rPr>
        <w:t xml:space="preserve"> </w:t>
      </w:r>
      <w:r>
        <w:rPr>
          <w:u w:val="single"/>
        </w:rPr>
        <w:t xml:space="preserve">The department shall issue specialty license plates that include the words "Skyline High School." The department shall design the plates in consultation with a representative of Skyline High School in the Dallas Independent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Education Agency to make grants to a nonprofit organization whose primary purpose is promoting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