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Rodriguez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4025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applicability of civil service status to emergency medical services personnel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143.401(a),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subchapter applies only to a municipality: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with a population of 460,000 or more that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operates under a city manager form of government;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operated under a city manager form of government at the time this subchapter was adopted in the municipality;</w:t>
      </w:r>
      <w:r>
        <w:t xml:space="preserve"> </w:t>
      </w:r>
      <w:r>
        <w:t xml:space="preserve">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that employs emergency medical services personnel in a municipal department other than the fire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