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87R11137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Meza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4062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municipality to collect a records management and preservation fee.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A, Title 4, Local Government Code, is amended by adding Chapter 109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109. FEES CHARGED BY MUNICIPALITIES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109.001.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RECORDS MANAGEMENT AND PRESERVATION FEE.  (a) </w:t>
      </w:r>
      <w:r>
        <w:rPr>
          <w:u w:val="single"/>
        </w:rPr>
        <w:t xml:space="preserve"> </w:t>
      </w:r>
      <w:r>
        <w:rPr>
          <w:u w:val="single"/>
        </w:rPr>
        <w:t xml:space="preserve">A municipality may collect a records management and preservation fee not to exceed $1 for any municipal authorization, permit, license, registration, certification, filing, or other municipal action or approval.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records management and preservation fee must be deposited in a separate records management and preservation account in the general fund of the municipality.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records management and preservation fee may be used only to provide funds for specific records management and preservation, including municipal library and archival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4062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