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Miles)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1701.310, Occupations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and the Commission on Jail Standards may develop additional training for county jailers serving under permanent appointments to promote health and safety in county jails.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