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under the public information law of video evidence of a crime that resulted in the death of a person to the deceased person's next of kin.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552.108,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of video evidence of a crime that resulted in the death of a person to the deceased person's next of kin, as defined by Section 552.1085, is not a voluntary disclosure of information for purposes of Section 552.007(b) and does not waive the right to assert in the future that the information is excepted from required disclosure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