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87R23940 AJZ-D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Morales Shaw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4259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4259: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Bowers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4259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provision of information regarding suicide prevention and certain state laws applicable to handgun license holders.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411.185(d),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Not later than the 60th day before the expiration date of the license, the department shall mail </w:t>
      </w:r>
      <w:r>
        <w:rPr>
          <w:u w:val="single"/>
        </w:rPr>
        <w:t xml:space="preserve">or e-mail</w:t>
      </w:r>
      <w:r>
        <w:t xml:space="preserve"> to each license holder a written notice of the expiration of the license, a renewal application form, [</w:t>
      </w:r>
      <w:r>
        <w:rPr>
          <w:strike/>
        </w:rPr>
        <w:t xml:space="preserve">and</w:t>
      </w:r>
      <w:r>
        <w:t xml:space="preserve">] the informational form described by Subsection (c)</w:t>
      </w:r>
      <w:r>
        <w:rPr>
          <w:u w:val="single"/>
        </w:rPr>
        <w:t xml:space="preserve">, and the brochure described by Section 411.02096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411, Government Code, is amended by adding Section 411.02096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411.02096.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SUICIDE PREVENTION INFORMATION.  (a) The department shall post on the department's Internet website a printable brochure, developed in cooperation with the Health and Human Services Commission, that includes the following suicide prevention information: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information regarding: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warning signs that a person is at risk of suicide;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suicide prevention;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state agencies that provide mental health and suicide prevention services;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phone number for the National Suicide Prevention Lifeline.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later than October 1 of each year, the department shall update the brochure required by Subsection (a).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shall provide the brochure required by Subsection (a) by mail or e-mail to each new applicant for a license to carry a handgun issued under Subchapter H.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4259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