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87R13879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Maverick</w:t>
      </w:r>
      <w:r xml:space="preserve">
        <w:tab wTab="150" tlc="none" cTlc="0"/>
      </w:r>
      <w:r>
        <w:t xml:space="preserve">H.B.</w:t>
      </w:r>
      <w:r xml:space="preserve">
        <w:t> </w:t>
      </w:r>
      <w:r>
        <w:t xml:space="preserve">No.</w:t>
      </w:r>
      <w:r xml:space="preserve">
        <w:t> </w:t>
      </w:r>
      <w:r>
        <w:t xml:space="preserve">4280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an additional judicial district composed of Maverick County, the creation of the office of district attorney for that judicial district, and the duties of the district attorney for the 293rd Judicial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24, Government Code, is amended by adding Section 24.60023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24.60023.</w:t>
      </w:r>
      <w:r>
        <w:rPr>
          <w:u w:val="single"/>
        </w:rPr>
        <w:t xml:space="preserve"> </w:t>
      </w:r>
      <w:r>
        <w:rPr>
          <w:u w:val="single"/>
        </w:rPr>
        <w:t xml:space="preserve"> </w:t>
      </w:r>
      <w:r>
        <w:rPr>
          <w:u w:val="single"/>
        </w:rPr>
        <w:t xml:space="preserve">479TH JUDICIAL DISTRICT (MAVERICK COUNTY). The 479th Judicial District is composed of Maverick County.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43.177, Government Code, is amended to read as follows:</w:t>
      </w:r>
    </w:p>
    <w:p w:rsidR="003F3435" w:rsidRDefault="0032493E">
      <w:pPr>
        <w:spacing w:line="480" w:lineRule="auto"/>
        <w:ind w:firstLine="720"/>
        <w:jc w:val="both"/>
      </w:pPr>
      <w:r>
        <w:t xml:space="preserve">Sec.</w:t>
      </w:r>
      <w:r xml:space="preserve">
        <w:t> </w:t>
      </w:r>
      <w:r>
        <w:t xml:space="preserve">43.177.</w:t>
      </w:r>
      <w:r xml:space="preserve">
        <w:t> </w:t>
      </w:r>
      <w:r xml:space="preserve">
        <w:t> </w:t>
      </w:r>
      <w:r>
        <w:t xml:space="preserve">293RD JUDICIAL DISTRICT.  (a) The voters of </w:t>
      </w:r>
      <w:r>
        <w:rPr>
          <w:u w:val="single"/>
        </w:rPr>
        <w:t xml:space="preserve">Dimmit and Zavala Counties</w:t>
      </w:r>
      <w:r>
        <w:t xml:space="preserve"> [</w:t>
      </w:r>
      <w:r>
        <w:rPr>
          <w:strike/>
        </w:rPr>
        <w:t xml:space="preserve">the 293rd Judicial District</w:t>
      </w:r>
      <w:r>
        <w:t xml:space="preserve">] elect a district attorney who represents the state in [</w:t>
      </w:r>
      <w:r>
        <w:rPr>
          <w:strike/>
        </w:rPr>
        <w:t xml:space="preserve">all</w:t>
      </w:r>
      <w:r>
        <w:t xml:space="preserve">] cases before that district court </w:t>
      </w:r>
      <w:r>
        <w:rPr>
          <w:u w:val="single"/>
        </w:rPr>
        <w:t xml:space="preserve">only in those counties</w:t>
      </w:r>
      <w:r>
        <w:t xml:space="preserve">.</w:t>
      </w:r>
    </w:p>
    <w:p w:rsidR="003F3435" w:rsidRDefault="0032493E">
      <w:pPr>
        <w:spacing w:line="480" w:lineRule="auto"/>
        <w:ind w:firstLine="720"/>
        <w:jc w:val="both"/>
      </w:pPr>
      <w:r>
        <w:t xml:space="preserve">(b)</w:t>
      </w:r>
      <w:r xml:space="preserve">
        <w:t> </w:t>
      </w:r>
      <w:r xml:space="preserve">
        <w:t> </w:t>
      </w:r>
      <w:r>
        <w:t xml:space="preserve">The commissioners court of </w:t>
      </w:r>
      <w:r>
        <w:rPr>
          <w:u w:val="single"/>
        </w:rPr>
        <w:t xml:space="preserve">Dimmit or Zavala County</w:t>
      </w:r>
      <w:r>
        <w:t xml:space="preserve"> [</w:t>
      </w:r>
      <w:r>
        <w:rPr>
          <w:strike/>
        </w:rPr>
        <w:t xml:space="preserve">one or more of the counties comprising the district</w:t>
      </w:r>
      <w:r>
        <w:t xml:space="preserve">] may supplement the state salary of the district attorney. The commissioners court of each county may set the amount of supplemental compensation paid by that county.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43, Government Code, is amended by adding Section 43.185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43.185.</w:t>
      </w:r>
      <w:r>
        <w:rPr>
          <w:u w:val="single"/>
        </w:rPr>
        <w:t xml:space="preserve"> </w:t>
      </w:r>
      <w:r>
        <w:rPr>
          <w:u w:val="single"/>
        </w:rPr>
        <w:t xml:space="preserve"> </w:t>
      </w:r>
      <w:r>
        <w:rPr>
          <w:u w:val="single"/>
        </w:rPr>
        <w:t xml:space="preserve">479TH JUDICIAL DISTRICT.  The voters of the 479th Judicial District elect a district attorney who represents the state in all matters in the district courts having jurisdiction in Maverick County.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479th Judicial District and the office of district attorney for the 479th Judicial District are created on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