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87R11297 BRG-D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requirements by certain electric utilities on placement of ground level electric transformers on residential properties.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181, Utilities Code, is amended by adding Section 181.049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181.049.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PLACEMENT OF ELECTRIC TRANSFORMERS ON RESIDENTIAL PROPERTIES.  Unless permitted by a municipality in which a residential property is located, a transmission and distribution utility, as that term is defined by Section 31.002, may not require placement of a ground level electric transformer on the portion of the residential property that is adjacent to a public street.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