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waiving sovereign immunity in a suit concerning reemployment protections for certain members of the military.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613, Government Code, is amended by adding Section 613.024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613.024.</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 or under the federal Uniformed Services Employment and Reemployment Rights Act.  A person may sue the state or a local governmental entity for damages allowed by this chapter or under the federal Uniformed Services Employment and Reemployment Rights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