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H.B.</w:t>
      </w:r>
      <w:r xml:space="preserve">
        <w:t> </w:t>
      </w:r>
      <w:r>
        <w:t xml:space="preserve">No.</w:t>
      </w:r>
      <w:r xml:space="preserve">
        <w:t> </w:t>
      </w:r>
      <w:r>
        <w:t xml:space="preserve">4414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bill payment assistance for certain utility bills after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39, Utilities Code, is amended by adding Section 39.9031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39.9031.</w:t>
      </w:r>
      <w:r>
        <w:rPr>
          <w:u w:val="single"/>
        </w:rPr>
        <w:t xml:space="preserve"> </w:t>
      </w:r>
      <w:r>
        <w:rPr>
          <w:u w:val="single"/>
        </w:rPr>
        <w:t xml:space="preserve"> </w:t>
      </w:r>
      <w:r>
        <w:rPr>
          <w:u w:val="single"/>
        </w:rPr>
        <w:t xml:space="preserve">DISASTER BILL PAYMENT ASSISTANCE.  (a)  The commission by rule shall direct municipally owned utilities, electric cooperatives, and retail electric providers in the ERCOT power region to waive any bill increases for retail electric customers who receive an unusually high bill for services provided during a state of disaster or emergency declared by the president of the United States or a state of disaster declared by the governor under Chapter 418,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