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87R11546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of Maverick</w:t>
      </w:r>
      <w:r xml:space="preserve">
        <w:tab wTab="150" tlc="none" cTlc="0"/>
      </w:r>
      <w:r>
        <w:t xml:space="preserve">H.B.</w:t>
      </w:r>
      <w:r xml:space="preserve">
        <w:t> </w:t>
      </w:r>
      <w:r>
        <w:t xml:space="preserve">No.</w:t>
      </w:r>
      <w:r xml:space="preserve">
        <w:t> </w:t>
      </w:r>
      <w:r>
        <w:t xml:space="preserve">4511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animals classified as dangerous wild animals.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822.101(4), Health and Safety Code, is amended to read as follows:</w:t>
      </w:r>
    </w:p>
    <w:p w:rsidR="003F3435" w:rsidRDefault="0032493E">
      <w:pPr>
        <w:spacing w:line="480" w:lineRule="auto"/>
        <w:ind w:firstLine="1440"/>
        <w:jc w:val="both"/>
      </w:pPr>
      <w:r>
        <w:t xml:space="preserve">(4)</w:t>
      </w:r>
      <w:r xml:space="preserve">
        <w:t> </w:t>
      </w:r>
      <w:r xml:space="preserve">
        <w:t> </w:t>
      </w:r>
      <w:r>
        <w:t xml:space="preserve">"Dangerous wild animal" means:</w:t>
      </w:r>
    </w:p>
    <w:p w:rsidR="003F3435" w:rsidRDefault="0032493E">
      <w:pPr>
        <w:spacing w:line="480" w:lineRule="auto"/>
        <w:ind w:firstLine="2160"/>
        <w:jc w:val="both"/>
      </w:pPr>
      <w:r>
        <w:t xml:space="preserve">(A)</w:t>
      </w:r>
      <w:r xml:space="preserve">
        <w:t> </w:t>
      </w:r>
      <w:r xml:space="preserve">
        <w:t> </w:t>
      </w:r>
      <w:r>
        <w:t xml:space="preserve">a lion;</w:t>
      </w:r>
    </w:p>
    <w:p w:rsidR="003F3435" w:rsidRDefault="0032493E">
      <w:pPr>
        <w:spacing w:line="480" w:lineRule="auto"/>
        <w:ind w:firstLine="2160"/>
        <w:jc w:val="both"/>
      </w:pPr>
      <w:r>
        <w:t xml:space="preserve">(B)</w:t>
      </w:r>
      <w:r xml:space="preserve">
        <w:t> </w:t>
      </w:r>
      <w:r xml:space="preserve">
        <w:t> </w:t>
      </w:r>
      <w:r>
        <w:t xml:space="preserve">a tiger;</w:t>
      </w:r>
    </w:p>
    <w:p w:rsidR="003F3435" w:rsidRDefault="0032493E">
      <w:pPr>
        <w:spacing w:line="480" w:lineRule="auto"/>
        <w:ind w:firstLine="2160"/>
        <w:jc w:val="both"/>
      </w:pPr>
      <w:r>
        <w:t xml:space="preserve">(C)</w:t>
      </w:r>
      <w:r xml:space="preserve">
        <w:t> </w:t>
      </w:r>
      <w:r xml:space="preserve">
        <w:t> </w:t>
      </w:r>
      <w:r>
        <w:t xml:space="preserve">an ocelot;</w:t>
      </w:r>
    </w:p>
    <w:p w:rsidR="003F3435" w:rsidRDefault="0032493E">
      <w:pPr>
        <w:spacing w:line="480" w:lineRule="auto"/>
        <w:ind w:firstLine="2160"/>
        <w:jc w:val="both"/>
      </w:pPr>
      <w:r>
        <w:t xml:space="preserve">(D)</w:t>
      </w:r>
      <w:r xml:space="preserve">
        <w:t> </w:t>
      </w:r>
      <w:r xml:space="preserve">
        <w:t> </w:t>
      </w:r>
      <w:r>
        <w:t xml:space="preserve">[</w:t>
      </w:r>
      <w:r>
        <w:rPr>
          <w:strike/>
        </w:rPr>
        <w:t xml:space="preserve">a cougar;</w:t>
      </w:r>
    </w:p>
    <w:p w:rsidR="003F3435" w:rsidRDefault="0032493E">
      <w:pPr>
        <w:spacing w:line="480" w:lineRule="auto"/>
        <w:ind w:firstLine="2160"/>
        <w:jc w:val="both"/>
      </w:pPr>
      <w:r>
        <w:t xml:space="preserve">[</w:t>
      </w:r>
      <w:r>
        <w:rPr>
          <w:strike/>
        </w:rPr>
        <w:t xml:space="preserve">(E)</w:t>
      </w:r>
      <w:r>
        <w:t xml:space="preserve">]  a leopard;</w:t>
      </w:r>
    </w:p>
    <w:p w:rsidR="003F3435" w:rsidRDefault="0032493E">
      <w:pPr>
        <w:spacing w:line="480" w:lineRule="auto"/>
        <w:ind w:firstLine="2160"/>
        <w:jc w:val="both"/>
      </w:pPr>
      <w:r>
        <w:rPr>
          <w:u w:val="single"/>
        </w:rPr>
        <w:t xml:space="preserve">(E)</w:t>
      </w:r>
      <w:r xml:space="preserve">
        <w:t> </w:t>
      </w:r>
      <w:r>
        <w:t xml:space="preserve">[</w:t>
      </w:r>
      <w:r>
        <w:rPr>
          <w:strike/>
        </w:rPr>
        <w:t xml:space="preserve">(F)</w:t>
      </w:r>
      <w:r>
        <w:t xml:space="preserve">]</w:t>
      </w:r>
      <w:r xml:space="preserve">
        <w:t> </w:t>
      </w:r>
      <w:r xml:space="preserve">
        <w:t> </w:t>
      </w:r>
      <w:r>
        <w:t xml:space="preserve">a cheetah;</w:t>
      </w:r>
    </w:p>
    <w:p w:rsidR="003F3435" w:rsidRDefault="0032493E">
      <w:pPr>
        <w:spacing w:line="480" w:lineRule="auto"/>
        <w:ind w:firstLine="2160"/>
        <w:jc w:val="both"/>
      </w:pPr>
      <w:r>
        <w:rPr>
          <w:u w:val="single"/>
        </w:rPr>
        <w:t xml:space="preserve">(F)</w:t>
      </w:r>
      <w:r xml:space="preserve">
        <w:t> </w:t>
      </w:r>
      <w:r>
        <w:t xml:space="preserve">[</w:t>
      </w:r>
      <w:r>
        <w:rPr>
          <w:strike/>
        </w:rPr>
        <w:t xml:space="preserve">(G)</w:t>
      </w:r>
      <w:r>
        <w:t xml:space="preserve">]</w:t>
      </w:r>
      <w:r xml:space="preserve">
        <w:t> </w:t>
      </w:r>
      <w:r xml:space="preserve">
        <w:t> </w:t>
      </w:r>
      <w:r>
        <w:t xml:space="preserve">a jaguar;</w:t>
      </w:r>
    </w:p>
    <w:p w:rsidR="003F3435" w:rsidRDefault="0032493E">
      <w:pPr>
        <w:spacing w:line="480" w:lineRule="auto"/>
        <w:ind w:firstLine="2160"/>
        <w:jc w:val="both"/>
      </w:pPr>
      <w:r>
        <w:t xml:space="preserve">[</w:t>
      </w:r>
      <w:r>
        <w:rPr>
          <w:strike/>
        </w:rPr>
        <w:t xml:space="preserve">(H)  a bobcat;</w:t>
      </w:r>
      <w:r>
        <w:t xml:space="preserve">]</w:t>
      </w:r>
    </w:p>
    <w:p w:rsidR="003F3435" w:rsidRDefault="0032493E">
      <w:pPr>
        <w:spacing w:line="480" w:lineRule="auto"/>
        <w:ind w:firstLine="2160"/>
        <w:jc w:val="both"/>
      </w:pPr>
      <w:r>
        <w:rPr>
          <w:u w:val="single"/>
        </w:rPr>
        <w:t xml:space="preserve">(G)</w:t>
      </w:r>
      <w:r xml:space="preserve">
        <w:t> </w:t>
      </w:r>
      <w:r>
        <w:t xml:space="preserve">[</w:t>
      </w:r>
      <w:r>
        <w:rPr>
          <w:strike/>
        </w:rPr>
        <w:t xml:space="preserve">(I)</w:t>
      </w:r>
      <w:r>
        <w:t xml:space="preserve">]</w:t>
      </w:r>
      <w:r xml:space="preserve">
        <w:t> </w:t>
      </w:r>
      <w:r xml:space="preserve">
        <w:t> </w:t>
      </w:r>
      <w:r>
        <w:t xml:space="preserve">a lynx;</w:t>
      </w:r>
    </w:p>
    <w:p w:rsidR="003F3435" w:rsidRDefault="0032493E">
      <w:pPr>
        <w:spacing w:line="480" w:lineRule="auto"/>
        <w:ind w:firstLine="2160"/>
        <w:jc w:val="both"/>
      </w:pPr>
      <w:r>
        <w:rPr>
          <w:u w:val="single"/>
        </w:rPr>
        <w:t xml:space="preserve">(H)</w:t>
      </w:r>
      <w:r xml:space="preserve">
        <w:t> </w:t>
      </w:r>
      <w:r>
        <w:t xml:space="preserve">[</w:t>
      </w:r>
      <w:r>
        <w:rPr>
          <w:strike/>
        </w:rPr>
        <w:t xml:space="preserve">(J)</w:t>
      </w:r>
      <w:r>
        <w:t xml:space="preserve">]</w:t>
      </w:r>
      <w:r xml:space="preserve">
        <w:t> </w:t>
      </w:r>
      <w:r xml:space="preserve">
        <w:t> </w:t>
      </w:r>
      <w:r>
        <w:t xml:space="preserve">a serval;</w:t>
      </w:r>
    </w:p>
    <w:p w:rsidR="003F3435" w:rsidRDefault="0032493E">
      <w:pPr>
        <w:spacing w:line="480" w:lineRule="auto"/>
        <w:ind w:firstLine="2160"/>
        <w:jc w:val="both"/>
      </w:pPr>
      <w:r>
        <w:rPr>
          <w:u w:val="single"/>
        </w:rPr>
        <w:t xml:space="preserve">(I)</w:t>
      </w:r>
      <w:r xml:space="preserve">
        <w:t> </w:t>
      </w:r>
      <w:r>
        <w:t xml:space="preserve">[</w:t>
      </w:r>
      <w:r>
        <w:rPr>
          <w:strike/>
        </w:rPr>
        <w:t xml:space="preserve">(K)</w:t>
      </w:r>
      <w:r>
        <w:t xml:space="preserve">]</w:t>
      </w:r>
      <w:r xml:space="preserve">
        <w:t> </w:t>
      </w:r>
      <w:r xml:space="preserve">
        <w:t> </w:t>
      </w:r>
      <w:r>
        <w:t xml:space="preserve">a caracal;</w:t>
      </w:r>
    </w:p>
    <w:p w:rsidR="003F3435" w:rsidRDefault="0032493E">
      <w:pPr>
        <w:spacing w:line="480" w:lineRule="auto"/>
        <w:ind w:firstLine="2160"/>
        <w:jc w:val="both"/>
      </w:pPr>
      <w:r>
        <w:rPr>
          <w:u w:val="single"/>
        </w:rPr>
        <w:t xml:space="preserve">(J)</w:t>
      </w:r>
      <w:r xml:space="preserve">
        <w:t> </w:t>
      </w:r>
      <w:r>
        <w:t xml:space="preserve">[</w:t>
      </w:r>
      <w:r>
        <w:rPr>
          <w:strike/>
        </w:rPr>
        <w:t xml:space="preserve">(L)</w:t>
      </w:r>
      <w:r>
        <w:t xml:space="preserve">]</w:t>
      </w:r>
      <w:r xml:space="preserve">
        <w:t> </w:t>
      </w:r>
      <w:r xml:space="preserve">
        <w:t> </w:t>
      </w:r>
      <w:r>
        <w:t xml:space="preserve">a hyena;</w:t>
      </w:r>
    </w:p>
    <w:p w:rsidR="003F3435" w:rsidRDefault="0032493E">
      <w:pPr>
        <w:spacing w:line="480" w:lineRule="auto"/>
        <w:ind w:firstLine="2160"/>
        <w:jc w:val="both"/>
      </w:pPr>
      <w:r>
        <w:rPr>
          <w:u w:val="single"/>
        </w:rPr>
        <w:t xml:space="preserve">(K)</w:t>
      </w:r>
      <w:r xml:space="preserve">
        <w:t> </w:t>
      </w:r>
      <w:r>
        <w:t xml:space="preserve">[</w:t>
      </w:r>
      <w:r>
        <w:rPr>
          <w:strike/>
        </w:rPr>
        <w:t xml:space="preserve">(M)</w:t>
      </w:r>
      <w:r>
        <w:t xml:space="preserve">]</w:t>
      </w:r>
      <w:r xml:space="preserve">
        <w:t> </w:t>
      </w:r>
      <w:r xml:space="preserve">
        <w:t> </w:t>
      </w:r>
      <w:r>
        <w:t xml:space="preserve">a bear;</w:t>
      </w:r>
    </w:p>
    <w:p w:rsidR="003F3435" w:rsidRDefault="0032493E">
      <w:pPr>
        <w:spacing w:line="480" w:lineRule="auto"/>
        <w:ind w:firstLine="2160"/>
        <w:jc w:val="both"/>
      </w:pPr>
      <w:r>
        <w:t xml:space="preserve">[</w:t>
      </w:r>
      <w:r>
        <w:rPr>
          <w:strike/>
        </w:rPr>
        <w:t xml:space="preserve">(N)  a coyote;</w:t>
      </w:r>
      <w:r>
        <w:t xml:space="preserve">]</w:t>
      </w:r>
    </w:p>
    <w:p w:rsidR="003F3435" w:rsidRDefault="0032493E">
      <w:pPr>
        <w:spacing w:line="480" w:lineRule="auto"/>
        <w:ind w:firstLine="2160"/>
        <w:jc w:val="both"/>
      </w:pPr>
      <w:r>
        <w:rPr>
          <w:u w:val="single"/>
        </w:rPr>
        <w:t xml:space="preserve">(L)</w:t>
      </w:r>
      <w:r xml:space="preserve">
        <w:t> </w:t>
      </w:r>
      <w:r>
        <w:t xml:space="preserve">[</w:t>
      </w:r>
      <w:r>
        <w:rPr>
          <w:strike/>
        </w:rPr>
        <w:t xml:space="preserve">(O)</w:t>
      </w:r>
      <w:r>
        <w:t xml:space="preserve">]</w:t>
      </w:r>
      <w:r xml:space="preserve">
        <w:t> </w:t>
      </w:r>
      <w:r xml:space="preserve">
        <w:t> </w:t>
      </w:r>
      <w:r>
        <w:t xml:space="preserve">a jackal;</w:t>
      </w:r>
    </w:p>
    <w:p w:rsidR="003F3435" w:rsidRDefault="0032493E">
      <w:pPr>
        <w:spacing w:line="480" w:lineRule="auto"/>
        <w:ind w:firstLine="2160"/>
        <w:jc w:val="both"/>
      </w:pPr>
      <w:r>
        <w:rPr>
          <w:u w:val="single"/>
        </w:rPr>
        <w:t xml:space="preserve">(M)</w:t>
      </w:r>
      <w:r xml:space="preserve">
        <w:t> </w:t>
      </w:r>
      <w:r>
        <w:t xml:space="preserve">[</w:t>
      </w:r>
      <w:r>
        <w:rPr>
          <w:strike/>
        </w:rPr>
        <w:t xml:space="preserve">(P)</w:t>
      </w:r>
      <w:r>
        <w:t xml:space="preserve">]</w:t>
      </w:r>
      <w:r xml:space="preserve">
        <w:t> </w:t>
      </w:r>
      <w:r xml:space="preserve">
        <w:t> </w:t>
      </w:r>
      <w:r>
        <w:t xml:space="preserve">a baboon;</w:t>
      </w:r>
    </w:p>
    <w:p w:rsidR="003F3435" w:rsidRDefault="0032493E">
      <w:pPr>
        <w:spacing w:line="480" w:lineRule="auto"/>
        <w:ind w:firstLine="2160"/>
        <w:jc w:val="both"/>
      </w:pPr>
      <w:r>
        <w:rPr>
          <w:u w:val="single"/>
        </w:rPr>
        <w:t xml:space="preserve">(N)</w:t>
      </w:r>
      <w:r xml:space="preserve">
        <w:t> </w:t>
      </w:r>
      <w:r>
        <w:t xml:space="preserve">[</w:t>
      </w:r>
      <w:r>
        <w:rPr>
          <w:strike/>
        </w:rPr>
        <w:t xml:space="preserve">(Q)</w:t>
      </w:r>
      <w:r>
        <w:t xml:space="preserve">]</w:t>
      </w:r>
      <w:r xml:space="preserve">
        <w:t> </w:t>
      </w:r>
      <w:r xml:space="preserve">
        <w:t> </w:t>
      </w:r>
      <w:r>
        <w:t xml:space="preserve">a chimpanzee;</w:t>
      </w:r>
    </w:p>
    <w:p w:rsidR="003F3435" w:rsidRDefault="0032493E">
      <w:pPr>
        <w:spacing w:line="480" w:lineRule="auto"/>
        <w:ind w:firstLine="2160"/>
        <w:jc w:val="both"/>
      </w:pPr>
      <w:r>
        <w:rPr>
          <w:u w:val="single"/>
        </w:rPr>
        <w:t xml:space="preserve">(O)</w:t>
      </w:r>
      <w:r xml:space="preserve">
        <w:t> </w:t>
      </w:r>
      <w:r>
        <w:t xml:space="preserve">[</w:t>
      </w:r>
      <w:r>
        <w:rPr>
          <w:strike/>
        </w:rPr>
        <w:t xml:space="preserve">(R)</w:t>
      </w:r>
      <w:r>
        <w:t xml:space="preserve">]</w:t>
      </w:r>
      <w:r xml:space="preserve">
        <w:t> </w:t>
      </w:r>
      <w:r xml:space="preserve">
        <w:t> </w:t>
      </w:r>
      <w:r>
        <w:t xml:space="preserve">an orangutan;</w:t>
      </w:r>
    </w:p>
    <w:p w:rsidR="003F3435" w:rsidRDefault="0032493E">
      <w:pPr>
        <w:spacing w:line="480" w:lineRule="auto"/>
        <w:ind w:firstLine="2160"/>
        <w:jc w:val="both"/>
      </w:pPr>
      <w:r>
        <w:rPr>
          <w:u w:val="single"/>
        </w:rPr>
        <w:t xml:space="preserve">(P)</w:t>
      </w:r>
      <w:r xml:space="preserve">
        <w:t> </w:t>
      </w:r>
      <w:r>
        <w:t xml:space="preserve">[</w:t>
      </w:r>
      <w:r>
        <w:rPr>
          <w:strike/>
        </w:rPr>
        <w:t xml:space="preserve">(S)</w:t>
      </w:r>
      <w:r>
        <w:t xml:space="preserve">]</w:t>
      </w:r>
      <w:r xml:space="preserve">
        <w:t> </w:t>
      </w:r>
      <w:r xml:space="preserve">
        <w:t> </w:t>
      </w:r>
      <w:r>
        <w:t xml:space="preserve">a gorilla; or</w:t>
      </w:r>
    </w:p>
    <w:p w:rsidR="003F3435" w:rsidRDefault="0032493E">
      <w:pPr>
        <w:spacing w:line="480" w:lineRule="auto"/>
        <w:ind w:firstLine="2160"/>
        <w:jc w:val="both"/>
      </w:pPr>
      <w:r>
        <w:rPr>
          <w:u w:val="single"/>
        </w:rPr>
        <w:t xml:space="preserve">(Q)</w:t>
      </w:r>
      <w:r xml:space="preserve">
        <w:t> </w:t>
      </w:r>
      <w:r>
        <w:t xml:space="preserve">[</w:t>
      </w:r>
      <w:r>
        <w:rPr>
          <w:strike/>
        </w:rPr>
        <w:t xml:space="preserve">(T)</w:t>
      </w:r>
      <w:r>
        <w:t xml:space="preserve">]</w:t>
      </w:r>
      <w:r xml:space="preserve">
        <w:t> </w:t>
      </w:r>
      <w:r xml:space="preserve">
        <w:t> </w:t>
      </w:r>
      <w:r>
        <w:t xml:space="preserve">any hybrid of an animal listed in this subdivision.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822.102(a),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a county, municipality, or agency of the state or an agency of the United States or an agent or official of a county, municipality, or agency acting in an official capacity;</w:t>
      </w:r>
    </w:p>
    <w:p w:rsidR="003F3435" w:rsidRDefault="0032493E">
      <w:pPr>
        <w:spacing w:line="480" w:lineRule="auto"/>
        <w:ind w:firstLine="1440"/>
        <w:jc w:val="both"/>
      </w:pPr>
      <w:r>
        <w:t xml:space="preserve">(2)</w:t>
      </w:r>
      <w:r xml:space="preserve">
        <w:t> </w:t>
      </w:r>
      <w:r xml:space="preserve">
        <w:t> </w:t>
      </w:r>
      <w:r>
        <w:t xml:space="preserve">a research facility, as that term is defined by Section 2(e), Animal Welfare Act (7 U.S.C. Section 2132), and its subsequent amendments, that is licensed by the secretary of agriculture of the United States under that Act;</w:t>
      </w:r>
    </w:p>
    <w:p w:rsidR="003F3435" w:rsidRDefault="0032493E">
      <w:pPr>
        <w:spacing w:line="480" w:lineRule="auto"/>
        <w:ind w:firstLine="1440"/>
        <w:jc w:val="both"/>
      </w:pPr>
      <w:r>
        <w:t xml:space="preserve">(3)</w:t>
      </w:r>
      <w:r xml:space="preserve">
        <w:t> </w:t>
      </w:r>
      <w:r xml:space="preserve">
        <w:t> </w:t>
      </w:r>
      <w:r>
        <w:t xml:space="preserve">an organization that is an accredited member of the Association of Zoos and Aquariums;</w:t>
      </w:r>
    </w:p>
    <w:p w:rsidR="003F3435" w:rsidRDefault="0032493E">
      <w:pPr>
        <w:spacing w:line="480" w:lineRule="auto"/>
        <w:ind w:firstLine="1440"/>
        <w:jc w:val="both"/>
      </w:pPr>
      <w:r>
        <w:t xml:space="preserve">(4)</w:t>
      </w:r>
      <w:r xml:space="preserve">
        <w:t> </w:t>
      </w:r>
      <w:r xml:space="preserve">
        <w:t> </w:t>
      </w:r>
      <w:r>
        <w:t xml:space="preserve">an injured, infirm, orphaned, or abandoned dangerous wild animal while being transported for care or treatment;</w:t>
      </w:r>
    </w:p>
    <w:p w:rsidR="003F3435" w:rsidRDefault="0032493E">
      <w:pPr>
        <w:spacing w:line="480" w:lineRule="auto"/>
        <w:ind w:firstLine="1440"/>
        <w:jc w:val="both"/>
      </w:pPr>
      <w:r>
        <w:t xml:space="preserve">(5)</w:t>
      </w:r>
      <w:r xml:space="preserve">
        <w:t> </w:t>
      </w:r>
      <w:r xml:space="preserve">
        <w:t> </w:t>
      </w:r>
      <w:r>
        <w:t xml:space="preserve">an injured, infirm, orphaned, or abandoned dangerous wild animal while being rehabilitated, treated, or cared for by a licensed veterinarian, an incorporated humane society or animal shelter, or a person who holds a rehabilitation permit issued under Subchapter C, Chapter 43, Parks and Wildlife Code;</w:t>
      </w:r>
    </w:p>
    <w:p w:rsidR="003F3435" w:rsidRDefault="0032493E">
      <w:pPr>
        <w:spacing w:line="480" w:lineRule="auto"/>
        <w:ind w:firstLine="1440"/>
        <w:jc w:val="both"/>
      </w:pPr>
      <w:r>
        <w:t xml:space="preserve">(6)</w:t>
      </w:r>
      <w:r xml:space="preserve">
        <w:t> </w:t>
      </w:r>
      <w:r xml:space="preserve">
        <w:t> </w:t>
      </w:r>
      <w:r>
        <w:t xml:space="preserve">a dangerous wild animal owned by and in the custody and control of a transient circus company that is not based in this state if:</w:t>
      </w:r>
    </w:p>
    <w:p w:rsidR="003F3435" w:rsidRDefault="0032493E">
      <w:pPr>
        <w:spacing w:line="480" w:lineRule="auto"/>
        <w:ind w:firstLine="2160"/>
        <w:jc w:val="both"/>
      </w:pPr>
      <w:r>
        <w:t xml:space="preserve">(A)</w:t>
      </w:r>
      <w:r xml:space="preserve">
        <w:t> </w:t>
      </w:r>
      <w:r xml:space="preserve">
        <w:t> </w:t>
      </w:r>
      <w:r>
        <w:t xml:space="preserve">the animal is used as an integral part of the circus performances; and</w:t>
      </w:r>
    </w:p>
    <w:p w:rsidR="003F3435" w:rsidRDefault="0032493E">
      <w:pPr>
        <w:spacing w:line="480" w:lineRule="auto"/>
        <w:ind w:firstLine="2160"/>
        <w:jc w:val="both"/>
      </w:pPr>
      <w:r>
        <w:t xml:space="preserve">(B)</w:t>
      </w:r>
      <w:r xml:space="preserve">
        <w:t> </w:t>
      </w:r>
      <w:r xml:space="preserve">
        <w:t> </w:t>
      </w:r>
      <w:r>
        <w:t xml:space="preserve">the animal is kept within this state only during the time the circus is performing in this state or for a period not to exceed 30 days while the circus is performing outside the United States;</w:t>
      </w:r>
    </w:p>
    <w:p w:rsidR="003F3435" w:rsidRDefault="0032493E">
      <w:pPr>
        <w:spacing w:line="480" w:lineRule="auto"/>
        <w:ind w:firstLine="1440"/>
        <w:jc w:val="both"/>
      </w:pPr>
      <w:r>
        <w:t xml:space="preserve">(7)</w:t>
      </w:r>
      <w:r xml:space="preserve">
        <w:t> </w:t>
      </w:r>
      <w:r xml:space="preserve">
        <w:t> </w:t>
      </w:r>
      <w:r>
        <w:t xml:space="preserve">a dangerous wild animal while in the temporary custody or control of a television or motion picture production company during the filming of a television or motion picture production in this state;</w:t>
      </w:r>
    </w:p>
    <w:p w:rsidR="003F3435" w:rsidRDefault="0032493E">
      <w:pPr>
        <w:spacing w:line="480" w:lineRule="auto"/>
        <w:ind w:firstLine="1440"/>
        <w:jc w:val="both"/>
      </w:pPr>
      <w:r>
        <w:t xml:space="preserve">(8)</w:t>
      </w:r>
      <w:r xml:space="preserve">
        <w:t> </w:t>
      </w:r>
      <w:r xml:space="preserve">
        <w:t> </w:t>
      </w:r>
      <w:r>
        <w:t xml:space="preserve">a dangerous wild animal owned by and in the possession, custody, or control of a college or university solely as a mascot for the college or university;</w:t>
      </w:r>
    </w:p>
    <w:p w:rsidR="003F3435" w:rsidRDefault="0032493E">
      <w:pPr>
        <w:spacing w:line="480" w:lineRule="auto"/>
        <w:ind w:firstLine="1440"/>
        <w:jc w:val="both"/>
      </w:pPr>
      <w:r>
        <w:t xml:space="preserve">(9)</w:t>
      </w:r>
      <w:r xml:space="preserve">
        <w:t> </w:t>
      </w:r>
      <w:r xml:space="preserve">
        <w:t> </w:t>
      </w:r>
      <w:r>
        <w:t xml:space="preserve">a dangerous wild animal while being transported in interstate commerce through the state in compliance with the Animal Welfare Act (7 U.S.C. Section 2131 et seq.) and its subsequent amendments and the regulations adopted under that Act;</w:t>
      </w:r>
    </w:p>
    <w:p w:rsidR="003F3435" w:rsidRDefault="0032493E">
      <w:pPr>
        <w:spacing w:line="480" w:lineRule="auto"/>
        <w:ind w:firstLine="1440"/>
        <w:jc w:val="both"/>
      </w:pPr>
      <w:r>
        <w:t xml:space="preserve">(10)</w:t>
      </w:r>
      <w:r xml:space="preserve">
        <w:t> </w:t>
      </w:r>
      <w:r xml:space="preserve">
        <w:t> </w:t>
      </w:r>
      <w:r>
        <w:t xml:space="preserve">a nonhuman primate owned by and in the control and custody of a person whose only business is supplying nonhuman primates directly and exclusively to biomedical research facilities and who holds a Class "A" or Class "B" dealer's license issued by the secretary of agriculture of the United States under the Animal Welfare Act (7 U.S.C. Section 2131 et seq.) and its subsequent amendments; </w:t>
      </w:r>
      <w:r>
        <w:rPr>
          <w:u w:val="single"/>
        </w:rPr>
        <w:t xml:space="preserve">and</w:t>
      </w:r>
    </w:p>
    <w:p w:rsidR="003F3435" w:rsidRDefault="0032493E">
      <w:pPr>
        <w:spacing w:line="480" w:lineRule="auto"/>
        <w:ind w:firstLine="1440"/>
        <w:jc w:val="both"/>
      </w:pPr>
      <w:r>
        <w:t xml:space="preserve">(11)</w:t>
      </w:r>
      <w:r xml:space="preserve">
        <w:t> </w:t>
      </w:r>
      <w:r xml:space="preserve">
        <w:t> </w:t>
      </w:r>
      <w:r>
        <w:t xml:space="preserve">a dangerous wild animal that is:</w:t>
      </w:r>
    </w:p>
    <w:p w:rsidR="003F3435" w:rsidRDefault="0032493E">
      <w:pPr>
        <w:spacing w:line="480" w:lineRule="auto"/>
        <w:ind w:firstLine="2160"/>
        <w:jc w:val="both"/>
      </w:pPr>
      <w:r>
        <w:t xml:space="preserve">(A)</w:t>
      </w:r>
      <w:r xml:space="preserve">
        <w:t> </w:t>
      </w:r>
      <w:r xml:space="preserve">
        <w:t> </w:t>
      </w:r>
      <w:r>
        <w:t xml:space="preserve">owned by or in the possession, control, or custody of a person who is a participant in a species survival plan of the Association of Zoos and Aquariums for that species; and</w:t>
      </w:r>
    </w:p>
    <w:p w:rsidR="003F3435" w:rsidRDefault="0032493E">
      <w:pPr>
        <w:spacing w:line="480" w:lineRule="auto"/>
        <w:ind w:firstLine="2160"/>
        <w:jc w:val="both"/>
      </w:pPr>
      <w:r>
        <w:t xml:space="preserve">(B)</w:t>
      </w:r>
      <w:r xml:space="preserve">
        <w:t> </w:t>
      </w:r>
      <w:r xml:space="preserve">
        <w:t> </w:t>
      </w:r>
      <w:r>
        <w:t xml:space="preserve">an integral part of that species survival plan [</w:t>
      </w:r>
      <w:r>
        <w:rPr>
          <w:strike/>
        </w:rPr>
        <w:t xml:space="preserve">; and</w:t>
      </w:r>
    </w:p>
    <w:p w:rsidR="003F3435" w:rsidRDefault="0032493E">
      <w:pPr>
        <w:spacing w:line="480" w:lineRule="auto"/>
        <w:ind w:firstLine="1440"/>
        <w:jc w:val="both"/>
      </w:pPr>
      <w:r>
        <w:t xml:space="preserve">[</w:t>
      </w:r>
      <w:r>
        <w:rPr>
          <w:strike/>
        </w:rPr>
        <w:t xml:space="preserve">(12) in a county west of the Pecos River that has a population of less than 25,000, a cougar, bobcat, or coyote in the possession, custody, or control of a person that has trapped the cougar, bobcat, or coyote as part of a predator or depredation control activity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