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4522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identification of and prohibited cooperation by state and local entities with certain federal acts that violate the United States Constitution.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7, Government Code, is amended by adding Chapter 793 to read as follows:</w:t>
      </w:r>
    </w:p>
    <w:p w:rsidR="003F3435" w:rsidRDefault="0032493E">
      <w:pPr>
        <w:spacing w:line="480" w:lineRule="auto"/>
        <w:jc w:val="center"/>
      </w:pPr>
      <w:r>
        <w:rPr>
          <w:u w:val="single"/>
        </w:rPr>
        <w:t xml:space="preserve">CHAPTER 793. IDENTIFICATION OF AND PROHIBITED COOPERATION WITH CERTAIN UNCONSTITUTIONAL ACTS OF FEDERAL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"Political subdivision" has the meaning assigned by Section 791.003.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agency" has the meaning assigned by Section 751.001.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793.002.</w:t>
      </w:r>
      <w:r>
        <w:rPr>
          <w:u w:val="single"/>
        </w:rPr>
        <w:t xml:space="preserve"> </w:t>
      </w:r>
      <w:r>
        <w:rPr>
          <w:u w:val="single"/>
        </w:rPr>
        <w:t xml:space="preserve"> </w:t>
      </w:r>
      <w:r>
        <w:rPr>
          <w:u w:val="single"/>
        </w:rPr>
        <w:t xml:space="preserve">REVIEW OF EXECUTIVE ORDERS.  (a)  On the last day of each month, the attorney general shall provide a written report to the governor, lieutenant governor, speaker of the house of representatives, and each member of the legislature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identifies each rule adopted by a federal government agency during the previous month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relates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freedom of speech;</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freedom to assemble;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freedom to petition the government;</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freedom of the press;</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the free exercise of religion, including the congregating of religious practitioners;</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the right of the people to keep and bear arms;</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the regulation of the agriculture industry;</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the use of land;</w:t>
      </w:r>
    </w:p>
    <w:p w:rsidR="003F3435" w:rsidRDefault="0032493E">
      <w:pPr>
        <w:spacing w:line="480" w:lineRule="auto"/>
        <w:ind w:firstLine="2880"/>
        <w:jc w:val="both"/>
      </w:pPr>
      <w:r>
        <w:rPr>
          <w:u w:val="single"/>
        </w:rPr>
        <w:t xml:space="preserve">(ix)</w:t>
      </w:r>
      <w:r>
        <w:rPr>
          <w:u w:val="single"/>
        </w:rPr>
        <w:t xml:space="preserve"> </w:t>
      </w:r>
      <w:r>
        <w:rPr>
          <w:u w:val="single"/>
        </w:rPr>
        <w:t xml:space="preserve"> </w:t>
      </w:r>
      <w:r>
        <w:rPr>
          <w:u w:val="single"/>
        </w:rPr>
        <w:t xml:space="preserve">the regulation of natural resources, including oil and natural gas;</w:t>
      </w:r>
    </w:p>
    <w:p w:rsidR="003F3435" w:rsidRDefault="0032493E">
      <w:pPr>
        <w:spacing w:line="480" w:lineRule="auto"/>
        <w:ind w:firstLine="2880"/>
        <w:jc w:val="both"/>
      </w:pPr>
      <w:r>
        <w:rPr>
          <w:u w:val="single"/>
        </w:rPr>
        <w:t xml:space="preserve">(x)</w:t>
      </w:r>
      <w:r>
        <w:rPr>
          <w:u w:val="single"/>
        </w:rPr>
        <w:t xml:space="preserve"> </w:t>
      </w:r>
      <w:r>
        <w:rPr>
          <w:u w:val="single"/>
        </w:rPr>
        <w:t xml:space="preserve"> </w:t>
      </w:r>
      <w:r>
        <w:rPr>
          <w:u w:val="single"/>
        </w:rPr>
        <w:t xml:space="preserve">the regulation of education;</w:t>
      </w:r>
    </w:p>
    <w:p w:rsidR="003F3435" w:rsidRDefault="0032493E">
      <w:pPr>
        <w:spacing w:line="480" w:lineRule="auto"/>
        <w:ind w:firstLine="2880"/>
        <w:jc w:val="both"/>
      </w:pPr>
      <w:r>
        <w:rPr>
          <w:u w:val="single"/>
        </w:rPr>
        <w:t xml:space="preserve">(xi)</w:t>
      </w:r>
      <w:r>
        <w:rPr>
          <w:u w:val="single"/>
        </w:rPr>
        <w:t xml:space="preserve"> </w:t>
      </w:r>
      <w:r>
        <w:rPr>
          <w:u w:val="single"/>
        </w:rPr>
        <w:t xml:space="preserve"> </w:t>
      </w:r>
      <w:r>
        <w:rPr>
          <w:u w:val="single"/>
        </w:rPr>
        <w:t xml:space="preserve">the regulation of interscholastic, intramural, or other extracurricular sports sponsored by an institution of higher education, a school district, or a charter school;</w:t>
      </w:r>
    </w:p>
    <w:p w:rsidR="003F3435" w:rsidRDefault="0032493E">
      <w:pPr>
        <w:spacing w:line="480" w:lineRule="auto"/>
        <w:ind w:firstLine="2880"/>
        <w:jc w:val="both"/>
      </w:pPr>
      <w:r>
        <w:rPr>
          <w:u w:val="single"/>
        </w:rPr>
        <w:t xml:space="preserve">(xii)</w:t>
      </w:r>
      <w:r>
        <w:rPr>
          <w:u w:val="single"/>
        </w:rPr>
        <w:t xml:space="preserve"> </w:t>
      </w:r>
      <w:r>
        <w:rPr>
          <w:u w:val="single"/>
        </w:rPr>
        <w:t xml:space="preserve"> </w:t>
      </w:r>
      <w:r>
        <w:rPr>
          <w:u w:val="single"/>
        </w:rPr>
        <w:t xml:space="preserve">powers not specifically granted to the federal government by the United States Constitution;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adopted in response to an executive order by the president of the United States;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violates the rights guaranteed to the citizens of the United States by the United States Constitution or exceeds the powers specifically granted to the federal government by the United States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the status of any lawsuit filed against the federal government relating to a rule identified by any report prepared under this section, including whether a court has found the rule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violate the rights guaranteed to the citizens of the United States by the United States Constitution;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exceed the powers specifically granted to the federal government by the United States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shall publish any report prepared under this section on the attorney general's website and in the Texas Register.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793.003.</w:t>
      </w:r>
      <w:r>
        <w:rPr>
          <w:u w:val="single"/>
        </w:rPr>
        <w:t xml:space="preserve"> </w:t>
      </w:r>
      <w:r>
        <w:rPr>
          <w:u w:val="single"/>
        </w:rPr>
        <w:t xml:space="preserve"> </w:t>
      </w:r>
      <w:r>
        <w:rPr>
          <w:u w:val="single"/>
        </w:rPr>
        <w:t xml:space="preserve">COOPERATION WITH UNCONSTITUTIONAL ACTS.  Notwithstanding any other law, a state agency or political subdivision may not cooperate with a federal government agency in implementing an agency rule that a report published under Section 793.002 indicates: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violates the rights guaranteed to the citizens of the United States by the United States Constitution;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exceeds the powers specifically granted to the federal government by the United States Constitution.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