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Zwiener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license examination attempt limits for physicians.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155.056(a) Occupations Code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applicant must pass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each </w:t>
      </w:r>
      <w:r>
        <w:rPr>
          <w:u w:val="single"/>
        </w:rPr>
        <w:t xml:space="preserve">individual</w:t>
      </w:r>
      <w:r>
        <w:t xml:space="preserve"> part of an examination within </w:t>
      </w:r>
      <w:r>
        <w:rPr>
          <w:u w:val="single"/>
        </w:rPr>
        <w:t xml:space="preserve">four</w:t>
      </w:r>
      <w:r>
        <w:t xml:space="preserve"> [</w:t>
      </w:r>
      <w:r>
        <w:rPr>
          <w:strike/>
        </w:rPr>
        <w:t xml:space="preserve">three</w:t>
      </w:r>
      <w:r>
        <w:t xml:space="preserve">] attempts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