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87R12237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4552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pregnancy resource center reporting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H, Title 2, Health and Safety Code, is amended by adding Chapter 174 to read as follows:</w:t>
      </w:r>
    </w:p>
    <w:p w:rsidR="003F3435" w:rsidRDefault="0032493E">
      <w:pPr>
        <w:spacing w:line="480" w:lineRule="auto"/>
        <w:jc w:val="center"/>
      </w:pPr>
      <w:r>
        <w:rPr>
          <w:u w:val="single"/>
        </w:rPr>
        <w:t xml:space="preserve">CHAPTER 174.  PREGNANCY RESOURCE CENTERS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174.001.</w:t>
      </w:r>
      <w:r>
        <w:rPr>
          <w:u w:val="single"/>
        </w:rPr>
        <w:t xml:space="preserve"> </w:t>
      </w:r>
      <w:r>
        <w:rPr>
          <w:u w:val="single"/>
        </w:rPr>
        <w:t xml:space="preserve"> </w:t>
      </w:r>
      <w:r>
        <w:rPr>
          <w:u w:val="single"/>
        </w:rPr>
        <w:t xml:space="preserve">DEFINITION.  In this chapter, "pregnancy resource center" means an organization, including a pregnancy counseling organization, crisis pregnancy center, pregnancy care center, or pregnancy support center, that for a fee or free of charge provides pregnancy counseling or information but: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perform abortions or make referrals to an abortion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provide or make referrals for comprehensive birth control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licensed or certified by this state or the federal government to provide medical or health care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required to have a physician under contract to provide or directly supervise all health care services provided by the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174.002.</w:t>
      </w:r>
      <w:r>
        <w:rPr>
          <w:u w:val="single"/>
        </w:rPr>
        <w:t xml:space="preserve"> </w:t>
      </w:r>
      <w:r>
        <w:rPr>
          <w:u w:val="single"/>
        </w:rPr>
        <w:t xml:space="preserve"> </w:t>
      </w:r>
      <w:r>
        <w:rPr>
          <w:u w:val="single"/>
        </w:rPr>
        <w:t xml:space="preserve">REPORTING REQUIREMENTS.  (a) </w:t>
      </w:r>
      <w:r>
        <w:rPr>
          <w:u w:val="single"/>
        </w:rPr>
        <w:t xml:space="preserve"> </w:t>
      </w:r>
      <w:r>
        <w:rPr>
          <w:u w:val="single"/>
        </w:rPr>
        <w:t xml:space="preserve">Each pregnancy resource center shall submit a monthly report to the commission containing information on each patient receiving services provided by the center. </w:t>
      </w:r>
      <w:r>
        <w:rPr>
          <w:u w:val="single"/>
        </w:rPr>
        <w:t xml:space="preserve"> </w:t>
      </w:r>
      <w:r>
        <w:rPr>
          <w:u w:val="single"/>
        </w:rPr>
        <w:t xml:space="preserve">The report must be submitted on the form prescribed by the commission and made available on the commission's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licensing status of the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patient's year of birth, race, marital status, and county and state of residence;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of services provided;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the services were provided;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probable post-fertilization age of the unborn child based on the best judgment of the attending physician or other health care practitioner at the time services were provided;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if known, of each patient's last menstrual cycle;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number of previous live births of each patient;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number of previous induced abortions of each patient, if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15th day of each month, the pregnancy resource center shall submit to the commission the report required by this section for each person receiving services provided by the center in the preceding calendar month.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the information submitted under this section biannually in a report to the members of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remove the name, birth date, and any other personal identifying information of a patient from a report submitted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pregnancy resource center or health care practitioner that violates this section is subject to disciplinary action by the state agency that regulates the center or practitioner as if the center or practitioner had violated the applicable licensing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