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4583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4583</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232; granting a limited power of eminent domain;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7907A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7907A.</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 232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232.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7907A.0104.</w:t>
      </w:r>
      <w:r>
        <w:rPr>
          <w:u w:val="single"/>
        </w:rPr>
        <w:t xml:space="preserve"> </w:t>
      </w:r>
      <w:r>
        <w:rPr>
          <w:u w:val="single"/>
        </w:rPr>
        <w:t xml:space="preserve"> </w:t>
      </w:r>
      <w:r>
        <w:rPr>
          <w:u w:val="single"/>
        </w:rPr>
        <w:t xml:space="preserve">CONSENT OF MUNICIPALITY REQUIRED.  The temporary directors may not hold an election under Section 7907A.0103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7907A.0401,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232 initially includes all the territory contained in the following area:</w:t>
      </w:r>
    </w:p>
    <w:p w:rsidR="003F3435" w:rsidRDefault="0032493E">
      <w:pPr>
        <w:spacing w:line="480" w:lineRule="auto"/>
        <w:ind w:firstLine="720"/>
        <w:jc w:val="both"/>
      </w:pPr>
      <w:r>
        <w:t xml:space="preserve">Being a 100.5 acre tract of land located in the R.H. Earnest Survey, A-388, said 100.5 acre tract being all of a called 100.5 acre tract of land conveyed to Jason Noah and Benjamin Adam Danziger in Clerk’s File No. 2012117049 of the Official Public Records of Fort Bend County, Texas (O.R.F.B.C.); said 100.5 acre tract being more particularly described by metes and bounds as follows: (All bearings reference to the Texas State Plane Coordinate System, South Central Zone).</w:t>
      </w:r>
    </w:p>
    <w:p w:rsidR="003F3435" w:rsidRDefault="0032493E">
      <w:pPr>
        <w:spacing w:line="480" w:lineRule="auto"/>
        <w:jc w:val="both"/>
      </w:pPr>
      <w:r>
        <w:t xml:space="preserve">COMMENCING at a 1-1/4” iron pipe found for the east corner of a called 55.048 acre tract described in the deed to LGI Homes-Sunrise Meadow, LTD. in Clerk’s File No. 2005048299 of the O.R.F.B.C., common to the south corner of a called 136.6 acre tract described in the deed to Sabas Cortez in Volume 216, Page 322, of the Deed Records of Fort Bend County, Texas;</w:t>
      </w:r>
    </w:p>
    <w:p w:rsidR="003F3435" w:rsidRDefault="0032493E">
      <w:pPr>
        <w:spacing w:line="480" w:lineRule="auto"/>
        <w:jc w:val="both"/>
      </w:pPr>
      <w:r>
        <w:t xml:space="preserve">Thence North 47° 56' 48" West – 2,057.42’ along the north line of said 55.048 acre tract, the north line of a called 55.06295 acre tract described in the deed to Bruce Mahlmann in Clerk’s File No. 9780631 of the O.R.F.B.C. and the northwest line of a called 89.24 acre tract described in the deed to R. W. Lindsey in Volume 469, Page 284, of the Deed Records of Fort Bend County, Texas, common to the southwest line of said 136.6 acre tract, to a 3/4" iron rod set for the south corner and POINT OF BEGINNING of the herein described tract, common to the south corner of said 100.5 acre tract and the west corner of said 136.6 acre tract, from which a found 1-1/4” iron pip bears North 23° 51' 01" East - 0.71’;</w:t>
      </w:r>
    </w:p>
    <w:p w:rsidR="003F3435" w:rsidRDefault="0032493E">
      <w:pPr>
        <w:spacing w:line="480" w:lineRule="auto"/>
        <w:jc w:val="both"/>
      </w:pPr>
      <w:r>
        <w:t xml:space="preserve">THENCE North 47° 56' 48" West – 1,522.95’ (called North 44° 48' 38" West), along the southwest line of said 100.5 acre tract, common to the northeast line of said 89.24 acre tract and the northeast line of a called 89.011 acre tract described in the deed to Paul Nelson Danzinger recorded in Clerk’s File No. 200125881 of the O.R.F.B.C., to the west corner of the herein described tract, common to the west corner of said 100.5 acre tract and the south corner of a called 17.99 acre tract described in the deed to Willie Drabek recorded in Volume 1011, Page 841, of the Deed Records of Fort Bend County, Texas, from which a found 3/4" iron pipe bears South 42° 01' 12" West – 0.35’</w:t>
      </w:r>
    </w:p>
    <w:p w:rsidR="003F3435" w:rsidRDefault="0032493E">
      <w:pPr>
        <w:spacing w:line="480" w:lineRule="auto"/>
        <w:jc w:val="both"/>
      </w:pPr>
      <w:r>
        <w:t xml:space="preserve">THENCE North 42° 01' 12" East – 2,871.04’ (called North 45° 11' 37" East), along the northwest line of said 100.5 acre tract, common to the southeast line of said 17.99 acre tract, at 2,210.59’ passing a found 1” iron pipe (in concrete) on the south side of Koeblen Road, continuing in Koeblen Road to a 1/2" iron pipe found for the north corner of said 100.5 acre tract in Koeblen Road;</w:t>
      </w:r>
    </w:p>
    <w:p w:rsidR="003F3435" w:rsidRDefault="0032493E">
      <w:pPr>
        <w:spacing w:line="480" w:lineRule="auto"/>
        <w:jc w:val="both"/>
      </w:pPr>
      <w:r>
        <w:t xml:space="preserve">THENCE South 48° 10' 25" East – 1,524.25’ (called South 45° 00' East), along the northeast line of said 100.5 acre tract in Koeblen Road to a PK nail found for the east corner of the herein described tract;</w:t>
      </w:r>
    </w:p>
    <w:p w:rsidR="003F3435" w:rsidRDefault="0032493E">
      <w:pPr>
        <w:spacing w:line="480" w:lineRule="auto"/>
        <w:jc w:val="both"/>
      </w:pPr>
      <w:r>
        <w:t xml:space="preserve">THENCE South 42° 02' 45” West – 2,877.08’ (called South 45° 13' 10” West – 2,876.08’) along the northeast line of said 100.5 acre tract, at 31.70’ passing a 5/8” steel rod, continuing to the POINT OF BEGINNING of the herein described tract and containing 100.5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7907A, Special District Local Laws Code, as added by Section 1 of this Act, is amended by adding Section 7907A.0306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