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87R13521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4596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Heritage Ranch Municipal Utility District No. 1 of Grayson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7920A to read as follows:</w:t>
      </w:r>
    </w:p>
    <w:p w:rsidR="003F3435" w:rsidRDefault="0032493E">
      <w:pPr>
        <w:spacing w:line="480" w:lineRule="auto"/>
        <w:jc w:val="center"/>
      </w:pPr>
      <w:r>
        <w:rPr>
          <w:u w:val="single"/>
        </w:rPr>
        <w:t xml:space="preserve">CHAPTER 7920A.  HERITAGE RANCH MUNICIPAL UTILITY DISTRICT NO.</w:t>
      </w:r>
      <w:r>
        <w:rPr>
          <w:u w:val="single"/>
        </w:rPr>
        <w:t xml:space="preserve"> </w:t>
      </w:r>
      <w:r>
        <w:rPr>
          <w:u w:val="single"/>
        </w:rPr>
        <w:t xml:space="preserve">1 OF GRAYSON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Heritage Ranch Municipal Utility District No.</w:t>
      </w:r>
      <w:r>
        <w:rPr>
          <w:u w:val="single"/>
        </w:rPr>
        <w:t xml:space="preserve"> </w:t>
      </w:r>
      <w:r>
        <w:rPr>
          <w:u w:val="single"/>
        </w:rPr>
        <w:t xml:space="preserve">1 of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7920A.0104.</w:t>
      </w:r>
      <w:r>
        <w:rPr>
          <w:u w:val="single"/>
        </w:rPr>
        <w:t xml:space="preserve"> </w:t>
      </w:r>
      <w:r>
        <w:rPr>
          <w:u w:val="single"/>
        </w:rPr>
        <w:t xml:space="preserve"> </w:t>
      </w:r>
      <w:r>
        <w:rPr>
          <w:u w:val="single"/>
        </w:rPr>
        <w:t xml:space="preserve">CONSENT OF MUNICIPALITY REQUIRED.  The temporary directors may not hold an election under Section 7920A.0103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7920A.0202,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Mike Mayberry;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Daniel Worrell;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Russell Maine;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Chris Colombe;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Rick Ellis.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7920A.0103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7920A.0306.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7920A.0103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 as required by Section 7920A.0103.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7920A.0104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7920A.0403.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7920A.0402.</w:t>
      </w:r>
      <w:r>
        <w:rPr>
          <w:u w:val="single"/>
        </w:rPr>
        <w:t xml:space="preserve"> </w:t>
      </w:r>
      <w:r>
        <w:rPr>
          <w:u w:val="single"/>
        </w:rPr>
        <w:t xml:space="preserve"> </w:t>
      </w:r>
      <w:r>
        <w:rPr>
          <w:u w:val="single"/>
        </w:rPr>
        <w:t xml:space="preserve">OPERATION AND MAINTENANCE TAX.  (a)  If authorized at an election held under Section 7920A.0401,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Heritage Ranch Municipal Utility District No.</w:t>
      </w:r>
      <w:r xml:space="preserve">
        <w:t> </w:t>
      </w:r>
      <w:r>
        <w:t xml:space="preserve">1 of Grayson County initially includes all the territory contained in the following area:</w:t>
      </w:r>
    </w:p>
    <w:p w:rsidR="003F3435" w:rsidRDefault="0032493E">
      <w:pPr>
        <w:spacing w:line="480" w:lineRule="auto"/>
        <w:jc w:val="both"/>
      </w:pPr>
      <w:r>
        <w:t xml:space="preserve">FIELD NOTES</w:t>
      </w:r>
    </w:p>
    <w:p w:rsidR="003F3435" w:rsidRDefault="0032493E">
      <w:pPr>
        <w:spacing w:line="480" w:lineRule="auto"/>
        <w:jc w:val="both"/>
      </w:pPr>
      <w:r>
        <w:t xml:space="preserve">173.916 Acres</w:t>
      </w:r>
    </w:p>
    <w:p w:rsidR="003F3435" w:rsidRDefault="0032493E">
      <w:pPr>
        <w:spacing w:line="480" w:lineRule="auto"/>
        <w:ind w:firstLine="720"/>
        <w:jc w:val="both"/>
      </w:pPr>
      <w:r>
        <w:t xml:space="preserve">SITUATED in the County of Grayson, State of Texas, and being a part of the Uriah Burns Survey, Abstract No.</w:t>
      </w:r>
      <w:r xml:space="preserve">
        <w:t> </w:t>
      </w:r>
      <w:r>
        <w:t xml:space="preserve">121, and John Jennings Survey, Abstract No.</w:t>
      </w:r>
      <w:r xml:space="preserve">
        <w:t> </w:t>
      </w:r>
      <w:r>
        <w:t xml:space="preserve">647, and being part of the 184.50 acre tract of land conveyed by Warranty Deed with Vendor's Lien from John H. Becker, Jr., Trustee, and Amy H. Fennell, Co-Trustee of the Hugh L. Head, Jr., Revocable Trust, to TPJ Properties, LTD, on February 15, 2002, recorded in Volume 3203, Page 464, Official Public Records, Grayson County, Texas, and being more particularly described by metes and bounds as follows, to-wit:</w:t>
      </w:r>
    </w:p>
    <w:p w:rsidR="003F3435" w:rsidRDefault="0032493E">
      <w:pPr>
        <w:spacing w:line="480" w:lineRule="auto"/>
        <w:ind w:firstLine="720"/>
        <w:jc w:val="both"/>
      </w:pPr>
      <w:r>
        <w:t xml:space="preserve">BEGINNING at a spike nail found in or near the center of Plainview Road, an Ell corner of said Burns Survey, the Southwest corner of the Alexander and Richards Survey, Abstract No.</w:t>
      </w:r>
      <w:r xml:space="preserve">
        <w:t> </w:t>
      </w:r>
      <w:r>
        <w:t xml:space="preserve">42, the Northwest comer of said TPJ 184.50 ac., the East line of Heritage Ranch Land Holdings, LTD 254.489 acre tract of land, recorded in Instrument No.</w:t>
      </w:r>
      <w:r xml:space="preserve">
        <w:t> </w:t>
      </w:r>
      <w:r>
        <w:t xml:space="preserve">2020-19193, said Official Public Records, Grayson County, Texas, the Southwest corner of Astoria Homes, LLC 100.832 acre tract of land (Tract I), recorded in Instrument No.</w:t>
      </w:r>
      <w:r xml:space="preserve">
        <w:t> </w:t>
      </w:r>
      <w:r>
        <w:t xml:space="preserve">2020-30762, said Official Public Records, Grayson County, Texas, the Northwest comer of the herein described tract;</w:t>
      </w:r>
    </w:p>
    <w:p w:rsidR="003F3435" w:rsidRDefault="0032493E">
      <w:pPr>
        <w:spacing w:line="480" w:lineRule="auto"/>
        <w:ind w:firstLine="720"/>
        <w:jc w:val="both"/>
      </w:pPr>
      <w:r>
        <w:t xml:space="preserve">THENCE South 88 deg. 00 min. 43 sec. East, with the North lines of both said Burns Survey and TPJ 184.50 ac., the South lines of both said Richards Survey and Astoria 100.832 ac., a distance of 1,495.81 ft. to a point at the Northwest comer of BMT Global, LLC 37.08 acre tract of land (Tract Two), recorded in Instrument No.</w:t>
      </w:r>
      <w:r xml:space="preserve">
        <w:t> </w:t>
      </w:r>
      <w:r>
        <w:t xml:space="preserve">2018-12534, said Official Public Records, Grayson County, Texas, an Ell corner of said Burns Survey, the South line of said Richards Survey, the Northwest corner of said Jennings Survey, the most Northerly Northeast comer of both said TPJ 184.50 ac. and the herein described tract;</w:t>
      </w:r>
    </w:p>
    <w:p w:rsidR="003F3435" w:rsidRDefault="0032493E">
      <w:pPr>
        <w:spacing w:line="480" w:lineRule="auto"/>
        <w:ind w:firstLine="720"/>
        <w:jc w:val="both"/>
      </w:pPr>
      <w:r>
        <w:t xml:space="preserve">THENCE South 01 deg. 25 min. 51 sec. West, with East lines of both said Burns Survey and TPJ 184.50 ac., the West line of both said Jennings Survey and BMT 37.08 ac., a distance of 1,687.83 ft. to a 1/2 inch rebar found on the East line of said Burns Survey, the West line of said Jennings Survey, the Southwest corner of Melissa Smith Murray, et al "called" 58.42 acre tract of land, recorded in Volume 4413, Page 186, said Official Public Records, Grayson County, Texas, an Ell comer of both said TPJ 184.50 ac. and the herein described tract;</w:t>
      </w:r>
    </w:p>
    <w:p w:rsidR="003F3435" w:rsidRDefault="0032493E">
      <w:pPr>
        <w:spacing w:line="480" w:lineRule="auto"/>
        <w:ind w:firstLine="720"/>
        <w:jc w:val="both"/>
      </w:pPr>
      <w:r>
        <w:t xml:space="preserve">THENCE South 88 deg. 22 min. 24 sec. East, with a North line of said TPJ 184.50 ac., the South line of said Murray 58.42 ac., a distance of 1,909.01 ft. to a 1/2 inch rebar found at the Northwest corner of Legacy Title Holding Corp. 9.71 acre tract of land, recorded in Volume 5581, Page 396, said Official Public Records, Grayson County, Texas, the South line of said Murray 58.42 ac., the most Southerly Northeast corner of both said TPJ 184.50 ac. and the herein described tract;</w:t>
      </w:r>
    </w:p>
    <w:p w:rsidR="003F3435" w:rsidRDefault="0032493E">
      <w:pPr>
        <w:spacing w:line="480" w:lineRule="auto"/>
        <w:ind w:firstLine="720"/>
        <w:jc w:val="both"/>
      </w:pPr>
      <w:r>
        <w:t xml:space="preserve">THENCE South 25 deg. 37 min. 12 sec. East, with an East line of said TPJ 184.50 ac., the West line of said Legacy 9.71 ac., a distance of 1,234.96 ft. to a concrete nail found in or near the center of Canyon Grove Road, the South line of said Jennings Survey, the North line of the J. B. McAnair Survey, Abstract No.</w:t>
      </w:r>
      <w:r xml:space="preserve">
        <w:t> </w:t>
      </w:r>
      <w:r>
        <w:t xml:space="preserve">763, the Southwest corner of said Legacy 9.71 ac., the Southeast comer of both said TPJ 184.50 ac. and the herein described tract;</w:t>
      </w:r>
    </w:p>
    <w:p w:rsidR="003F3435" w:rsidRDefault="0032493E">
      <w:pPr>
        <w:spacing w:line="480" w:lineRule="auto"/>
        <w:ind w:firstLine="720"/>
        <w:jc w:val="both"/>
      </w:pPr>
      <w:r>
        <w:t xml:space="preserve">THENCE South 75 deg. 51 min. 38 sec. West, with or near the center of said Canyon Grove Road, the South line of said Jennings Survey, the North line of said McAnair Survey, a South line of said TPJ 184.50 ac., a distance of 1,284.66 ft. to a point at an Ell comer of said TPJ 184.50 ac. and the herein described tract;</w:t>
      </w:r>
    </w:p>
    <w:p w:rsidR="003F3435" w:rsidRDefault="0032493E">
      <w:pPr>
        <w:spacing w:line="480" w:lineRule="auto"/>
        <w:ind w:firstLine="720"/>
        <w:jc w:val="both"/>
      </w:pPr>
      <w:r>
        <w:t xml:space="preserve">THENCE North 03 deg. 51 min. 00 sec. West, continuing with a South line of said TPJ 184.50 ac., a distance of 17.20 ft. to a point at an Ell comer of both said TPJ 184.50 ac. and the herein described tract;</w:t>
      </w:r>
    </w:p>
    <w:p w:rsidR="003F3435" w:rsidRDefault="0032493E">
      <w:pPr>
        <w:spacing w:line="480" w:lineRule="auto"/>
        <w:ind w:firstLine="720"/>
        <w:jc w:val="both"/>
      </w:pPr>
      <w:r>
        <w:t xml:space="preserve">THENCE South 75 deg. 46 min. 55 sec. West, continuing with a South line of said TPJ 184.50 ac., a distance of 778.89 ft. to a point at the intersection of the North right-of-way line of U. S. Highway No.</w:t>
      </w:r>
      <w:r xml:space="preserve">
        <w:t> </w:t>
      </w:r>
      <w:r>
        <w:t xml:space="preserve">82 and said Canyon Grove Road, an angle point of both said TPJ 184.50 ac., and the herein described tract;</w:t>
      </w:r>
    </w:p>
    <w:p w:rsidR="003F3435" w:rsidRDefault="0032493E">
      <w:pPr>
        <w:spacing w:line="480" w:lineRule="auto"/>
        <w:ind w:firstLine="720"/>
        <w:jc w:val="both"/>
      </w:pPr>
      <w:r>
        <w:t xml:space="preserve">THENCE Northwesterly, with a curve to the right having a radius of 5,579.68 ft., a central angle of 04 deg. 45 min. 50 sec., (Chord Bears: North 86 deg. 01 min. 55 sec. West, 463.80 ft.) an arc distance of 463.93 ft. to a point on the North right-of-way line of said Highway 82, an angle point of both said TPJ 184.50 ac. and the herein described tract;</w:t>
      </w:r>
    </w:p>
    <w:p w:rsidR="003F3435" w:rsidRDefault="0032493E">
      <w:pPr>
        <w:spacing w:line="480" w:lineRule="auto"/>
        <w:ind w:firstLine="720"/>
        <w:jc w:val="both"/>
      </w:pPr>
      <w:r>
        <w:t xml:space="preserve">THENCE North 83 deg. 39 min. 00 sec. West, continuing with the North right-of-way line of said Highway 82, a South line of said TPJ 184.50 ac., a distance of 892.95 ft. to a point on the North right-of-way line of said Highway 82, a South line of said TPJ 184.50 ac., the most Southerly Southwest corner of the herein described tract;</w:t>
      </w:r>
    </w:p>
    <w:p w:rsidR="003F3435" w:rsidRDefault="0032493E">
      <w:pPr>
        <w:spacing w:line="480" w:lineRule="auto"/>
        <w:ind w:firstLine="720"/>
        <w:jc w:val="both"/>
      </w:pPr>
      <w:r>
        <w:t xml:space="preserve">THENCE North 01 deg. 03 min. 03 sec. East, over and across said TPJ 184.50 ac., a distance of 798.17 ft. to a point at an Ell corner of the herein described tract;</w:t>
      </w:r>
    </w:p>
    <w:p w:rsidR="003F3435" w:rsidRDefault="0032493E">
      <w:pPr>
        <w:spacing w:line="480" w:lineRule="auto"/>
        <w:ind w:firstLine="720"/>
        <w:jc w:val="both"/>
      </w:pPr>
      <w:r>
        <w:t xml:space="preserve">THENCE North 88 deg. 56 mm. 57 sec. West, continuing over and across said TPJ 184.50 ac., a distance of 602.69 ft. to a point in or near the center of said Plainview Road, the West line of said TPJ 184.50 ac., the East line of said Heritage 254.489 ac., the most Northerly Southwest corner of the herein described tract;</w:t>
      </w:r>
    </w:p>
    <w:p w:rsidR="003F3435" w:rsidRDefault="0032493E">
      <w:pPr>
        <w:spacing w:line="480" w:lineRule="auto"/>
        <w:ind w:firstLine="720"/>
        <w:jc w:val="both"/>
      </w:pPr>
      <w:r>
        <w:t xml:space="preserve">THENCE North 01 deg. 03 min. 03 sec. East, with or near the center of said Plainview Road, the West line of said TPJ 184.50 ac., the East line of said Heritage 254.489 ac., a distance of 2,455.35 ft. to the PLACE OF BEGINNING and containing 173.916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7920A, Special District Local Laws Code, as added by Section 1 of this Act, is amended by adding Section 7920A.0307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