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87R11176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4632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county court at law in McLennan County and the operation of the county courts at law in that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25.1571, Government Code, is amended to read as follows:</w:t>
      </w:r>
    </w:p>
    <w:p w:rsidR="003F3435" w:rsidRDefault="0032493E">
      <w:pPr>
        <w:spacing w:line="480" w:lineRule="auto"/>
        <w:ind w:firstLine="720"/>
        <w:jc w:val="both"/>
      </w:pPr>
      <w:r>
        <w:t xml:space="preserve">Sec.</w:t>
      </w:r>
      <w:r xml:space="preserve">
        <w:t> </w:t>
      </w:r>
      <w:r>
        <w:t xml:space="preserve">25.1571.</w:t>
      </w:r>
      <w:r xml:space="preserve">
        <w:t> </w:t>
      </w:r>
      <w:r xml:space="preserve">
        <w:t> </w:t>
      </w:r>
      <w:r>
        <w:t xml:space="preserve">MCLENNAN COUNTY.  McLennan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of McLennan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McLennan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McLennan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25.1572, Government Code, is amended by amending Subsections (a), (d), and (i) and adding Subsection (e)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McLennan County has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concurrent</w:t>
      </w:r>
      <w:r>
        <w:t xml:space="preserve"> jurisdiction </w:t>
      </w:r>
      <w:r>
        <w:rPr>
          <w:u w:val="single"/>
        </w:rPr>
        <w:t xml:space="preserve">with the district court</w:t>
      </w:r>
      <w:r>
        <w:t xml:space="preserve"> </w:t>
      </w:r>
      <w:r>
        <w:t xml:space="preserve">in </w:t>
      </w:r>
      <w:r>
        <w:rPr>
          <w:u w:val="single"/>
        </w:rPr>
        <w:t xml:space="preserve">state jail,</w:t>
      </w:r>
      <w:r>
        <w:t xml:space="preserve"> third degree</w:t>
      </w:r>
      <w:r>
        <w:rPr>
          <w:u w:val="single"/>
        </w:rPr>
        <w:t xml:space="preserve">, and second degree</w:t>
      </w:r>
      <w:r>
        <w:t xml:space="preserve"> felony cases </w:t>
      </w:r>
      <w:r>
        <w:rPr>
          <w:u w:val="single"/>
        </w:rPr>
        <w:t xml:space="preserve">on assignment from a district judge presiding in McLennan County and acceptance of the assignment by the judge of the county court at law</w:t>
      </w:r>
      <w:r>
        <w:t xml:space="preserve"> [</w:t>
      </w:r>
      <w:r>
        <w:rPr>
          <w:strike/>
        </w:rPr>
        <w:t xml:space="preserve">and jurisdiction</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conduct arraignments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conduct pretrial hearings</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w:t>
      </w:r>
      <w:r>
        <w:t xml:space="preserve">] accept guilty pleas </w:t>
      </w:r>
      <w:r>
        <w:rPr>
          <w:u w:val="single"/>
        </w:rPr>
        <w:t xml:space="preserve">and conduct sentencing;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jury trials and nonjury trials;</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 and</w:t>
      </w:r>
      <w:r>
        <w:t xml:space="preserve">] conduct probation revocation hearings</w:t>
      </w:r>
      <w:r>
        <w:rPr>
          <w:u w:val="single"/>
        </w:rPr>
        <w:t xml:space="preserv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conduct post-trial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jurisdiction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 A and Class B misdemeanor cases;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probate proceedings;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appeals from the justice and municipal courts</w:t>
      </w:r>
      <w:r>
        <w:t xml:space="preserve"> </w:t>
      </w:r>
      <w:r>
        <w:t xml:space="preserve">[</w:t>
      </w:r>
      <w:r>
        <w:rPr>
          <w:strike/>
        </w:rPr>
        <w:t xml:space="preserve">in felony cases</w:t>
      </w:r>
      <w:r>
        <w:t xml:space="preserve">].</w:t>
      </w:r>
    </w:p>
    <w:p w:rsidR="003F3435" w:rsidRDefault="0032493E">
      <w:pPr>
        <w:spacing w:line="480" w:lineRule="auto"/>
        <w:ind w:firstLine="720"/>
        <w:jc w:val="both"/>
      </w:pPr>
      <w:r>
        <w:t xml:space="preserve">(d)</w:t>
      </w:r>
      <w:r xml:space="preserve">
        <w:t> </w:t>
      </w:r>
      <w:r xml:space="preserve">
        <w:t> </w:t>
      </w:r>
      <w:r>
        <w:t xml:space="preserve">A judge of a county court at law shall be paid </w:t>
      </w:r>
      <w:r>
        <w:rPr>
          <w:u w:val="single"/>
        </w:rPr>
        <w:t xml:space="preserve">a total</w:t>
      </w:r>
      <w:r>
        <w:t xml:space="preserve"> [</w:t>
      </w:r>
      <w:r>
        <w:rPr>
          <w:strike/>
        </w:rPr>
        <w:t xml:space="preserve">an</w:t>
      </w:r>
      <w:r>
        <w:t xml:space="preserve">] annual salary </w:t>
      </w:r>
      <w:r>
        <w:rPr>
          <w:u w:val="single"/>
        </w:rPr>
        <w:t xml:space="preserve">set by the commissioners court in an amount that is not less than $1,000 less than the annual salary received by a district judge with equivalent years of service as a judge, as provided under Section 25.0005, to be paid out of the county treasury by the commissioners court</w:t>
      </w:r>
      <w:r>
        <w:t xml:space="preserve"> [</w:t>
      </w:r>
      <w:r>
        <w:rPr>
          <w:strike/>
        </w:rPr>
        <w:t xml:space="preserve">of not more than $20,000. Each judge receives the same amount as salary. The salary shall be paid out of the county treasury by the commissioners court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and the county clerk serves as clerk of a county court at law in all other matters. Each clerk shall establish a separate docket for a county court at law.</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official</w:t>
      </w:r>
      <w:r>
        <w:t xml:space="preserve"> court reporter </w:t>
      </w:r>
      <w:r>
        <w:rPr>
          <w:u w:val="single"/>
        </w:rPr>
        <w:t xml:space="preserve">of a county court at law</w:t>
      </w:r>
      <w:r>
        <w:t xml:space="preserve"> is entitled to receive the same compensation and to be paid in the same manner as the court reporters of the district courts in McLennan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County Court at Law No.</w:t>
      </w:r>
      <w:r xml:space="preserve">
        <w:t> </w:t>
      </w:r>
      <w:r>
        <w:t xml:space="preserve">3 of McLennan County is created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