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Conroe Municipal Management District No. 1, including the power to undertake and finance projects through taxes and bonds as a levee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3998 to read as follows:</w:t>
      </w:r>
    </w:p>
    <w:p w:rsidR="003F3435" w:rsidRDefault="0032493E">
      <w:pPr>
        <w:spacing w:line="480" w:lineRule="auto"/>
        <w:jc w:val="center"/>
      </w:pPr>
      <w:r>
        <w:rPr>
          <w:u w:val="single"/>
        </w:rPr>
        <w:t xml:space="preserve">CHAPTER 3998. CONROE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Conroe Municipal Management District No.</w:t>
      </w:r>
      <w:r>
        <w:rPr>
          <w:u w:val="single"/>
        </w:rPr>
        <w:t xml:space="preserve"> </w:t>
      </w:r>
      <w:r>
        <w:rPr>
          <w:u w:val="single"/>
        </w:rPr>
        <w:t xml:space="preserve">1 created as a municipal management district by an order of the commission on April 21, 2015.</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3998.0201.</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3998.0301.</w:t>
      </w:r>
      <w:r>
        <w:rPr>
          <w:u w:val="single"/>
        </w:rPr>
        <w:t xml:space="preserve"> </w:t>
      </w:r>
      <w:r>
        <w:rPr>
          <w:u w:val="single"/>
        </w:rPr>
        <w:t xml:space="preserve"> </w:t>
      </w:r>
      <w:r>
        <w:rPr>
          <w:u w:val="single"/>
        </w:rPr>
        <w:t xml:space="preserve">MUNICIPAL MANAGEMENT DISTRICT POWERS AND DUTIES.  (a) </w:t>
      </w:r>
      <w:r>
        <w:rPr>
          <w:u w:val="single"/>
        </w:rPr>
        <w:t xml:space="preserve"> </w:t>
      </w:r>
      <w:r>
        <w:rPr>
          <w:u w:val="single"/>
        </w:rPr>
        <w:t xml:space="preserve">The district has the powers and duties provided by the general law of this state, including Chapter 375, Local Government Code, and Chapters 49 and 54, Water Code, applicable to municipal management districts created under Section 59, Article XVI, and Sections 52 and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3998.0302.</w:t>
      </w:r>
      <w:r>
        <w:rPr>
          <w:u w:val="single"/>
        </w:rPr>
        <w:t xml:space="preserve"> </w:t>
      </w:r>
      <w:r>
        <w:rPr>
          <w:u w:val="single"/>
        </w:rPr>
        <w:t xml:space="preserve"> </w:t>
      </w:r>
      <w:r>
        <w:rPr>
          <w:u w:val="single"/>
        </w:rPr>
        <w:t xml:space="preserve">LEVEE IMPROVEMENT DISTRICT POWERS AND DUTIES. </w:t>
      </w:r>
      <w:r>
        <w:rPr>
          <w:u w:val="single"/>
        </w:rPr>
        <w:t xml:space="preserve"> </w:t>
      </w:r>
      <w:r>
        <w:rPr>
          <w:u w:val="single"/>
        </w:rPr>
        <w:t xml:space="preserve">(a) </w:t>
      </w:r>
      <w:r>
        <w:rPr>
          <w:u w:val="single"/>
        </w:rPr>
        <w:t xml:space="preserve"> </w:t>
      </w:r>
      <w:r>
        <w:rPr>
          <w:u w:val="single"/>
        </w:rPr>
        <w:t xml:space="preserve">The district has the powers and duties provided by the general law of this state, including Chapters 49 and 57, Water Code, applicable to levee improvement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works, facilities, and improvements necessary to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finance and contract for the construction of a fill project or for the acquisition of land for a fill project in the district, including drainage and reclamation.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district's exercise of a power of or performance of a duty of a levee improvement district as provided by Subsection (c), the commission shall consider the district to be a levee improvement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