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7,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253;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7940A to read as follows:</w:t>
      </w:r>
    </w:p>
    <w:p w:rsidR="003F3435" w:rsidRDefault="0032493E">
      <w:pPr>
        <w:spacing w:line="480" w:lineRule="auto"/>
        <w:jc w:val="center"/>
      </w:pPr>
      <w:r>
        <w:rPr>
          <w:u w:val="single"/>
        </w:rPr>
        <w:t xml:space="preserve">CHAPTER 7940A.  FORT BEND COUNTY MUNICIPAL UTILITY DISTRICT NO.</w:t>
      </w:r>
      <w:r>
        <w:rPr>
          <w:u w:val="single"/>
        </w:rPr>
        <w:t xml:space="preserve"> </w:t>
      </w:r>
      <w:r>
        <w:rPr>
          <w:u w:val="single"/>
        </w:rPr>
        <w:t xml:space="preserve">253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7940A.0104.</w:t>
      </w:r>
      <w:r>
        <w:rPr>
          <w:u w:val="single"/>
        </w:rPr>
        <w:t xml:space="preserve"> </w:t>
      </w:r>
      <w:r>
        <w:rPr>
          <w:u w:val="single"/>
        </w:rPr>
        <w:t xml:space="preserve"> </w:t>
      </w:r>
      <w:r>
        <w:rPr>
          <w:u w:val="single"/>
        </w:rPr>
        <w:t xml:space="preserve">CONSENT OF MUNICIPALITY REQUIRED.  The temporary directors may not hold an election under Section 7940A.0103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7940A.0103.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7940A.0402.</w:t>
      </w:r>
      <w:r>
        <w:rPr>
          <w:u w:val="single"/>
        </w:rPr>
        <w:t xml:space="preserve"> </w:t>
      </w:r>
      <w:r>
        <w:rPr>
          <w:u w:val="single"/>
        </w:rPr>
        <w:t xml:space="preserve"> </w:t>
      </w:r>
      <w:r>
        <w:rPr>
          <w:u w:val="single"/>
        </w:rPr>
        <w:t xml:space="preserve">OPERATION AND MAINTENANCE TAX.  (a)  If authorized at an election held under Section 7940A.0401,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w:t>
      </w:r>
      <w:r xml:space="preserve">
        <w:t> </w:t>
      </w:r>
      <w:r>
        <w:t xml:space="preserve">253 initially includes all the territory contained in the following area:</w:t>
      </w:r>
    </w:p>
    <w:p w:rsidR="003F3435" w:rsidRDefault="0032493E">
      <w:pPr>
        <w:spacing w:line="480" w:lineRule="auto"/>
        <w:ind w:firstLine="720"/>
        <w:jc w:val="both"/>
      </w:pPr>
      <w:r>
        <w:t xml:space="preserve">A 854.6 ACRE TRACT OF LAND IN THE H. &amp; T.C. RR. CO. SURVEY, SECTION 6, ABSTRACT NO. 553, 612, AND 535, AND IN THE H. &amp; T. C. RR. CO. SURVEY SETION 5, ABSTRACT NO. 209 FORT BEND COUNTY, TEXAS, BEING ALL OF THE A. VALLET SURVEY, A-535, AND ALL OF A CALLED 320 ACRES DESCRIBED IN GIFT DEED TO SHARON VELLET WALLINGFORD TRUST, RECORDED UNDER FORT BEND COUNTY CLERK'S FILE NUMBER (F.B.C.C.F. NO.) 9484031, AND ALL OF A CALLED 211.78 ACRE TRACT FOUND IN PROBABTE DOCUMENT NO. 14839, SAVE AND EXCEPT THE AREA WITHIN THE CITY LIMITS OF CITY OF ROSENBERG, APPROXIMATELY 1.6 ACRES OUT OF THE A. VALLET SURVEY, ABSTRACT NO. 535., THE SAID 853.0 ACRE TRACT BEING MORE PARTICULARLY DESCRIBED BY METES AND BOUNDS AS FOLLOWS, (WITH BEARINGS BASED ON THE SOUTHWEST RIGHT-OF-WAY LINE OF FINNEY VALLET ROAD BEING SOUTH 45 DEGREES EAST):</w:t>
      </w:r>
    </w:p>
    <w:p w:rsidR="003F3435" w:rsidRDefault="0032493E">
      <w:pPr>
        <w:spacing w:line="480" w:lineRule="auto"/>
        <w:ind w:firstLine="720"/>
        <w:jc w:val="both"/>
      </w:pPr>
      <w:r>
        <w:t xml:space="preserve">BEGINNING at the north corner of said A. Vallet Survey, (A-535), and the southeast corner of the S.A. &amp; M.G. RR. CO. Survey, A-331 and the north corner of the herein described tract, being in the centerline of said Finney Vallet Road (based on a width of 60 feet);</w:t>
      </w:r>
    </w:p>
    <w:p w:rsidR="003F3435" w:rsidRDefault="0032493E">
      <w:pPr>
        <w:spacing w:line="480" w:lineRule="auto"/>
        <w:ind w:firstLine="720"/>
        <w:jc w:val="both"/>
      </w:pPr>
      <w:r>
        <w:t xml:space="preserve">THENCE, South 45° East, along the centerline of said Finney Valley Road, and the easterly line of said A. Vallet Survey, a distance of 5,280.00 feet, to the north corner of said A-209, and the north corner of a called 3.2500 acre tract conveyed to Annette M. Pittman, ET UX. as described in document recorded under F.B.C.C.F. NO. 2003157605, and the southeast corner of said A-535, and an exterior corner of the herein described tract;</w:t>
      </w:r>
    </w:p>
    <w:p w:rsidR="003F3435" w:rsidRDefault="0032493E">
      <w:pPr>
        <w:spacing w:line="480" w:lineRule="auto"/>
        <w:ind w:firstLine="720"/>
        <w:jc w:val="both"/>
      </w:pPr>
      <w:r>
        <w:t xml:space="preserve">THENCE, South 45° West, along the southeasterly line of said A-535, common with the northwesterly line of said 3.2500 acre tract, and a called 3.0000 acre tract described in document recorded under F.B.C.C.F. NO. 2001073086, and a called 58.0744 acre tract as described in document recorded under F.B.C.C.F. NO. 2017119706, a distance of 2,638.46 feet, to the northerly corner of said 211.78 acre tract, and an interior corner of the herein described tract;</w:t>
      </w:r>
    </w:p>
    <w:p w:rsidR="003F3435" w:rsidRDefault="0032493E">
      <w:pPr>
        <w:spacing w:line="480" w:lineRule="auto"/>
        <w:ind w:firstLine="720"/>
        <w:jc w:val="both"/>
      </w:pPr>
      <w:r>
        <w:t xml:space="preserve">THENCE, South 45° East, along the easterly line of said 211.78 acre tract, a distance of 5280.00 feet, to the south line of said A-209, common with the north line of the H.&amp;T. C. RR. Co. Survey Abstract No.</w:t>
      </w:r>
      <w:r xml:space="preserve">
        <w:t> </w:t>
      </w:r>
      <w:r>
        <w:t xml:space="preserve">208, marking the southeast corner of said 211.78 acre tract and the most southerly corner of the herein described tract;</w:t>
      </w:r>
    </w:p>
    <w:p w:rsidR="003F3435" w:rsidRDefault="0032493E">
      <w:pPr>
        <w:spacing w:line="480" w:lineRule="auto"/>
        <w:ind w:firstLine="720"/>
        <w:jc w:val="both"/>
      </w:pPr>
      <w:r>
        <w:t xml:space="preserve">THENCE, South 45° West, along said common line, a distance of 1,770.82 feet, to the most southerly corner of the herein described tract;</w:t>
      </w:r>
    </w:p>
    <w:p w:rsidR="003F3435" w:rsidRDefault="0032493E">
      <w:pPr>
        <w:spacing w:line="480" w:lineRule="auto"/>
        <w:ind w:firstLine="720"/>
        <w:jc w:val="both"/>
      </w:pPr>
      <w:r>
        <w:t xml:space="preserve">THENCE, North 45° West, departing said common line, and along the southwesterly line of said 211.78 acre tract, a distance of 5,280.00 feet, to the south line of said A-612, common with the north line of said A-209, and an interior corner of the herein described tract;</w:t>
      </w:r>
    </w:p>
    <w:p w:rsidR="003F3435" w:rsidRDefault="0032493E">
      <w:pPr>
        <w:spacing w:line="480" w:lineRule="auto"/>
        <w:ind w:firstLine="720"/>
        <w:jc w:val="both"/>
      </w:pPr>
      <w:r>
        <w:t xml:space="preserve">THENCE, South 45° West, along said common line a distance of 870.72 feet, to the southwest corner of said A-612, and an exterior corner of the herein described tract;</w:t>
      </w:r>
    </w:p>
    <w:p w:rsidR="003F3435" w:rsidRDefault="0032493E">
      <w:pPr>
        <w:spacing w:line="480" w:lineRule="auto"/>
        <w:ind w:firstLine="720"/>
        <w:jc w:val="both"/>
      </w:pPr>
      <w:r>
        <w:t xml:space="preserve">THENCE, North 45° West, along the west line of said A-612, and A-553, a distance of 5,280.00 feet, to the northwest corner of said A-553 and the herein described tract;</w:t>
      </w:r>
    </w:p>
    <w:p w:rsidR="003F3435" w:rsidRDefault="0032493E">
      <w:pPr>
        <w:spacing w:line="480" w:lineRule="auto"/>
        <w:ind w:firstLine="720"/>
        <w:jc w:val="both"/>
      </w:pPr>
      <w:r>
        <w:t xml:space="preserve">THENCE, North 45° East, along the northerly line of said A-553, and said A-535, a distance of 5,280.00 feet, to the POINT OF BEGINNING, SAVE AND EXCEPT THE AREA WITHIN THE CITY LIMITS OF CITY OF ROSENBERG, APPROXIMATELY 1.6 ACRES OUT OF THE A. VALLET SURVEY, ABSTRACT NO. 535., and containing 854.6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7940A, Special District Local Laws Code, as added by Section 1 of this Act, is amended by adding Section 7940A.0307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