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87R9776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H.C.R.</w:t>
      </w:r>
      <w:r xml:space="preserve">
        <w:t> </w:t>
      </w:r>
      <w:r>
        <w:t xml:space="preserve">No.</w:t>
      </w:r>
      <w:r xml:space="preserve">
        <w:t> </w:t>
      </w:r>
      <w:r>
        <w:t xml:space="preserve">40</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Texans over the age of 60 represent one of the Lone Star State's greatest resources, serving as invaluable sources of knowledge, experience, and wisdom as well as engaged members of their communities; and</w:t>
      </w:r>
    </w:p>
    <w:p w:rsidR="003F3435" w:rsidRDefault="0032493E">
      <w:pPr>
        <w:spacing w:line="480" w:lineRule="auto"/>
        <w:ind w:firstLine="720"/>
        <w:jc w:val="both"/>
      </w:pPr>
      <w:r>
        <w:t xml:space="preserve">WHEREAS, Texas is home to an estimated 5.3 million people age 60 and above, and by the year 2030, it is expected that more than 20 percent of the state's population will be senior citizens; and</w:t>
      </w:r>
    </w:p>
    <w:p w:rsidR="003F3435" w:rsidRDefault="0032493E">
      <w:pPr>
        <w:spacing w:line="480" w:lineRule="auto"/>
        <w:ind w:firstLine="720"/>
        <w:jc w:val="both"/>
      </w:pPr>
      <w:r>
        <w:t xml:space="preserve">WHEREAS, Senior Texans have provided decades of service to our state and nation, playing a vital role in building the public and private sectors and in enriching Texas culture; as parents and grandparents, they are revered for educating, mentoring, and inspiring generations of younger residents; and</w:t>
      </w:r>
    </w:p>
    <w:p w:rsidR="003F3435" w:rsidRDefault="0032493E">
      <w:pPr>
        <w:spacing w:line="480" w:lineRule="auto"/>
        <w:ind w:firstLine="720"/>
        <w:jc w:val="both"/>
      </w:pPr>
      <w:r>
        <w:t xml:space="preserve">WHEREAS, Over the course of their lives, seniors have helped the state achieve greatness in a vast range of pursuits, including those as varied as agriculture, education, industry, information technology, literature, music, the visual and performing arts, medicine, science, and space exploration; moreover, Texas is home to a multitude of senior veterans who helped defend the United States through the sacrifices they made as members of the armed forces; and</w:t>
      </w:r>
    </w:p>
    <w:p w:rsidR="003F3435" w:rsidRDefault="0032493E">
      <w:pPr>
        <w:spacing w:line="480" w:lineRule="auto"/>
        <w:ind w:firstLine="720"/>
        <w:jc w:val="both"/>
      </w:pPr>
      <w:r>
        <w:t xml:space="preserve">WHEREAS, In addition to their past accomplishments, senior Texans are active and involved citizens who continue to make important contributions in their communities; whether putting their skills and expertise to use as volunteers or distinguishing themselves as civic and business leaders, their efforts are integral to the state's vibrancy and prosperity; and</w:t>
      </w:r>
    </w:p>
    <w:p w:rsidR="003F3435" w:rsidRDefault="0032493E">
      <w:pPr>
        <w:spacing w:line="480" w:lineRule="auto"/>
        <w:ind w:firstLine="720"/>
        <w:jc w:val="both"/>
      </w:pPr>
      <w:r>
        <w:t xml:space="preserve">WHEREAS, Revered as role models for their exemplary service to others, the seniors of the Lone Star State draw on a lifetime of achievements to make a positive difference in the Texas of today, and they are indeed deserving of special recognition; now, therefore, be it</w:t>
      </w:r>
    </w:p>
    <w:p w:rsidR="003F3435" w:rsidRDefault="0032493E">
      <w:pPr>
        <w:spacing w:line="480" w:lineRule="auto"/>
        <w:ind w:firstLine="720"/>
        <w:jc w:val="both"/>
      </w:pPr>
      <w:r>
        <w:t xml:space="preserve">RESOLVED, That the 87th Legislature of the State of Texas hereby designate August 21 as Texas Senior Day;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