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Family and friends suffered an immeasurable loss with the tragic passing of Alayna Kay McDonald on August 22, 2020, at the age of 26; and</w:t>
      </w:r>
    </w:p>
    <w:p w:rsidR="003F3435" w:rsidRDefault="0032493E">
      <w:pPr>
        <w:spacing w:line="480" w:lineRule="auto"/>
        <w:ind w:firstLine="720"/>
        <w:jc w:val="both"/>
      </w:pPr>
      <w:r>
        <w:t xml:space="preserve">WHEREAS, The cherished daughter of Chris and Dawn McDonald, Alayna McDonald was born on March 17, 1994, in Clear Lake, and she grew up with two siblings, Chelsea and Luke; she and her family attended Sagemont Church, where she professed her faith at a young age; an accomplished student, she took college-level courses and graduated from J. Frank Dobie High School in 2011, a year early; she received an associate degree at San Jacinto College and studied nursing at Texas Woman's University; and</w:t>
      </w:r>
    </w:p>
    <w:p w:rsidR="003F3435" w:rsidRDefault="0032493E">
      <w:pPr>
        <w:spacing w:line="480" w:lineRule="auto"/>
        <w:ind w:firstLine="720"/>
        <w:jc w:val="both"/>
      </w:pPr>
      <w:r>
        <w:t xml:space="preserve">WHEREAS, Ms.</w:t>
      </w:r>
      <w:r xml:space="preserve">
        <w:t> </w:t>
      </w:r>
      <w:r>
        <w:t xml:space="preserve">McDonald worked for St.</w:t>
      </w:r>
      <w:r xml:space="preserve">
        <w:t> </w:t>
      </w:r>
      <w:r>
        <w:t xml:space="preserve">Luke's hospital as a patient care assistant, earning a reputation for her dedication, dependability, and strong work ethic; she endeared herself to her coworkers with her sunny smile and helpful attitude, and her talent as a storyteller could turn the most mundane day on the job into an entertaining adventure; and</w:t>
      </w:r>
    </w:p>
    <w:p w:rsidR="003F3435" w:rsidRDefault="0032493E">
      <w:pPr>
        <w:spacing w:line="480" w:lineRule="auto"/>
        <w:ind w:firstLine="720"/>
        <w:jc w:val="both"/>
      </w:pPr>
      <w:r>
        <w:t xml:space="preserve">WHEREAS, In her leisure time, Ms.</w:t>
      </w:r>
      <w:r xml:space="preserve">
        <w:t> </w:t>
      </w:r>
      <w:r>
        <w:t xml:space="preserve">McDonald loved decorating for the holidays with her mother, cooking for her relatives and friends, listening to country music, and attending sporting events; she also adored animals, especially her dogs, Jenni and Sophie; and</w:t>
      </w:r>
    </w:p>
    <w:p w:rsidR="003F3435" w:rsidRDefault="0032493E">
      <w:pPr>
        <w:spacing w:line="480" w:lineRule="auto"/>
        <w:ind w:firstLine="720"/>
        <w:jc w:val="both"/>
      </w:pPr>
      <w:r>
        <w:t xml:space="preserve">WHEREAS, Alayna McDonald enriched the lives of all who had the good fortune to share in her love and friendship, and they will forever hold her close in their hearts; now, therefore, be it</w:t>
      </w:r>
    </w:p>
    <w:p w:rsidR="003F3435" w:rsidRDefault="0032493E">
      <w:pPr>
        <w:spacing w:line="480" w:lineRule="auto"/>
        <w:ind w:firstLine="720"/>
        <w:jc w:val="both"/>
      </w:pPr>
      <w:r>
        <w:t xml:space="preserve">RESOLVED, That the 87th Legislature of the State of Texas hereby pay tribute to the memory of Alayna Kay McDonald and extend deepest condolences to the members of her family: to her parents, Chris and Dawn McDonald; to her sister, Chelsea, and her brother-in-law, Tristan; to her brother, Luke; to her grandparents, Charles and Sharon Jordan; to her uncles, Tim and Michael; to her aunts, Shelley and Heather; to her cousins, Hayden, Jordan, and Jacob;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and Senate adjourn this day, they do so in memory of Alayna McDonald.</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106 was unanimously adopted by a rising vote of the House on May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106 was unanimously adopted by a rising vote of the Senate on May 19,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