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107</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Toni Middleton Lewis is retiring from Houston Public Works in June 2021, drawing to a close an exemplary career that has spanned more than three and a half decades; and</w:t>
      </w:r>
    </w:p>
    <w:p w:rsidR="003F3435" w:rsidRDefault="0032493E">
      <w:pPr>
        <w:spacing w:line="480" w:lineRule="auto"/>
        <w:ind w:firstLine="720"/>
        <w:jc w:val="both"/>
      </w:pPr>
      <w:r>
        <w:t xml:space="preserve">WHEREAS, A native Houstonian, Ms.</w:t>
      </w:r>
      <w:r xml:space="preserve">
        <w:t> </w:t>
      </w:r>
      <w:r>
        <w:t xml:space="preserve">Lewis has served the city's public works department for 37 years; known by her colleagues as "Superwoman," she skillfully manages human resources for her section, and at one time, she oversaw the Houston water budget; among her many accolades, she has received The Bravo Award, one of the most prestigious honors given to an employee of the City of Houston, and she has been named Employee of the Year and Supervisor of the Year; in addition, she has been recognized in Who's Who in Public Works and presented with a Mayor's Volunteer Houston Award; and</w:t>
      </w:r>
    </w:p>
    <w:p w:rsidR="003F3435" w:rsidRDefault="0032493E">
      <w:pPr>
        <w:spacing w:line="480" w:lineRule="auto"/>
        <w:ind w:firstLine="720"/>
        <w:jc w:val="both"/>
      </w:pPr>
      <w:r>
        <w:t xml:space="preserve">WHEREAS, Ms.</w:t>
      </w:r>
      <w:r xml:space="preserve">
        <w:t> </w:t>
      </w:r>
      <w:r>
        <w:t xml:space="preserve">Lewis has also held a number of civic leadership positions, including precinct chair for Harris County Voter Precinct No.</w:t>
      </w:r>
      <w:r xml:space="preserve">
        <w:t> </w:t>
      </w:r>
      <w:r>
        <w:t xml:space="preserve">0573, treasurer of Texas Senate District No.</w:t>
      </w:r>
      <w:r xml:space="preserve">
        <w:t> </w:t>
      </w:r>
      <w:r>
        <w:t xml:space="preserve">13 PAC, board member and treasurer of East Sunnyside Civic Club, worthy counselor of Grand Court Order of Calanthe Winnie Lee Noble Middleton Court No.</w:t>
      </w:r>
      <w:r xml:space="preserve">
        <w:t> </w:t>
      </w:r>
      <w:r>
        <w:t xml:space="preserve">3, and member of the Harris County Democratic Party audit and steering committees; moreover, she has given generously of her time and talents to numerous other organizations that serve area residents; and</w:t>
      </w:r>
    </w:p>
    <w:p w:rsidR="003F3435" w:rsidRDefault="0032493E">
      <w:pPr>
        <w:spacing w:line="480" w:lineRule="auto"/>
        <w:ind w:firstLine="720"/>
        <w:jc w:val="both"/>
      </w:pPr>
      <w:r>
        <w:t xml:space="preserve">WHEREAS, Toni Lewis has greatly benefited her fellow Texans through her leadership, professionalism, and commitment to excellence, and as she embarks on the next exciting chapter of her life, she may indeed reflect with pride on a career well spent; now, therefore, be it</w:t>
      </w:r>
    </w:p>
    <w:p w:rsidR="003F3435" w:rsidRDefault="0032493E">
      <w:pPr>
        <w:spacing w:line="480" w:lineRule="auto"/>
        <w:ind w:firstLine="720"/>
        <w:jc w:val="both"/>
      </w:pPr>
      <w:r>
        <w:t xml:space="preserve">RESOLVED, That the 87th Legislature of the State of Texas hereby congratulate Toni Middleton Lewis on her retirement from Houston Public Works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Lewis as an expression of high regard by the Texas House of Representatives and Senate.</w:t>
      </w:r>
    </w:p>
    <w:p w:rsidR="003F3435" w:rsidRDefault="0032493E">
      <w:pPr>
        <w:jc w:val="both"/>
      </w:pPr>
    </w:p>
    <w:p w:rsidR="003F3435" w:rsidRDefault="0032493E">
      <w:pPr>
        <w:jc w:val="right"/>
      </w:pPr>
      <w:r>
        <w:t xml:space="preserve">Thierry</w:t>
      </w:r>
    </w:p>
    <w:p>
      <w:r>
        <w:br w:type="page"/>
      </w:r>
    </w:p>
    <w:p w:rsidR="003F3435" w:rsidRDefault="0032493E">
      <w:pPr>
        <w:spacing w:before="240"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107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107 was adopted by the Senate on May 29, 2021, by a viva-voce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