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Del Valle Community Coalition has demonstrated a steadfast commitment to supporting area residents during the COVID-19 pandemic and the accompanying economic crisis, as well as in the aftermath of Winter Storm Uri;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loss of jobs, business closures, and damage to homes, and the members of the Del Valle Community Coalition have set an inspiring example of civic leadership by continuing to serve others and working toward the greater good; in so doing, they have been a source of guidance and relief to many individuals; and</w:t>
      </w:r>
    </w:p>
    <w:p w:rsidR="003F3435" w:rsidRDefault="0032493E">
      <w:pPr>
        <w:spacing w:line="480" w:lineRule="auto"/>
        <w:ind w:firstLine="720"/>
        <w:jc w:val="both"/>
      </w:pPr>
      <w:r>
        <w:t xml:space="preserve">WHEREAS, A nonprofit charitable organization, the Del Valle Community Coalition works to increase health care coverage, advocate for environmental regulation, and find new strategies to increase food access in underprivileged and underserved communities; on August 29, 2020, the group partnered with the Austin Latino Coalition to host a drive for personal protective equipment to limit the spread of COVID-19; after Winter Storm Uri, the coalition deployed food trucks to 13 locations to serve nearly 8,000 meals to residents in need and held eight events to distribute more than 2,000 boxes of food and 4,000 cases of water; and</w:t>
      </w:r>
    </w:p>
    <w:p w:rsidR="003F3435" w:rsidRDefault="0032493E">
      <w:pPr>
        <w:spacing w:line="480" w:lineRule="auto"/>
        <w:ind w:firstLine="720"/>
        <w:jc w:val="both"/>
      </w:pPr>
      <w:r>
        <w:t xml:space="preserve">WHEREAS, Since then, the Del Valle Community Coalition has organized many other important initiatives, including the distribution of food, water, household supplies, and personal protective equipment, as well as numerous COVID-19 vaccine distribution events in east and southeast Travis County; and</w:t>
      </w:r>
    </w:p>
    <w:p w:rsidR="003F3435" w:rsidRDefault="0032493E">
      <w:pPr>
        <w:spacing w:line="480" w:lineRule="auto"/>
        <w:ind w:firstLine="720"/>
        <w:jc w:val="both"/>
      </w:pPr>
      <w:r>
        <w:t xml:space="preserve">WHEREAS, The tireless dedication of the Del Valle Community Coalition has made a positive difference in the lives of countless Texans during a time of crisis, and the organization is truly deserving of special recognition for its efforts; now, therefore, be it</w:t>
      </w:r>
    </w:p>
    <w:p w:rsidR="003F3435" w:rsidRDefault="0032493E">
      <w:pPr>
        <w:spacing w:line="480" w:lineRule="auto"/>
        <w:ind w:firstLine="720"/>
        <w:jc w:val="both"/>
      </w:pPr>
      <w:r>
        <w:t xml:space="preserve">RESOLVED, That the 87th Legislature of the State of Texas hereby honor the Del Valle Community Coalition for its outstanding service to the community and extend to its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 and Senate.</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109 was adopted by the Senate on May 29,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