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87R30656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H.C.R.</w:t>
      </w:r>
      <w:r xml:space="preserve">
        <w:t> </w:t>
      </w:r>
      <w:r>
        <w:t xml:space="preserve">No.</w:t>
      </w:r>
      <w:r xml:space="preserve">
        <w:t> </w:t>
      </w:r>
      <w:r>
        <w:t xml:space="preserve">118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House Bill No.</w:t>
      </w:r>
      <w:r xml:space="preserve">
        <w:t> </w:t>
      </w:r>
      <w:r>
        <w:t xml:space="preserve">3774 has been adopted by the house of representatives and the senate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87th Legislature of the State of Texas, That the enrolling clerk of the house of representatives be instructed to make the following corrections to the enrolled version of House Bill No.</w:t>
      </w:r>
      <w:r xml:space="preserve">
        <w:t> </w:t>
      </w:r>
      <w:r>
        <w:t xml:space="preserve">3774:</w:t>
      </w:r>
    </w:p>
    <w:p w:rsidR="003F3435" w:rsidRDefault="0032493E">
      <w:pPr>
        <w:spacing w:line="480" w:lineRule="auto"/>
        <w:ind w:firstLine="720"/>
        <w:jc w:val="both"/>
      </w:pPr>
      <w:r>
        <w:t xml:space="preserve">(1)</w:t>
      </w:r>
      <w:r xml:space="preserve">
        <w:t> </w:t>
      </w:r>
      <w:r xml:space="preserve">
        <w:t> </w:t>
      </w:r>
      <w:r>
        <w:t xml:space="preserve">In SECTION 1.01(a) of the bill (page 1, line 7), between "(a)" and "Section 24.129(b)", insert "Effective January 1, 2022,".</w:t>
      </w:r>
    </w:p>
    <w:p w:rsidR="003F3435" w:rsidRDefault="0032493E">
      <w:pPr>
        <w:spacing w:line="480" w:lineRule="auto"/>
        <w:ind w:firstLine="720"/>
        <w:jc w:val="both"/>
      </w:pPr>
      <w:r>
        <w:t xml:space="preserve">(2)</w:t>
      </w:r>
      <w:r xml:space="preserve">
        <w:t> </w:t>
      </w:r>
      <w:r xml:space="preserve">
        <w:t> </w:t>
      </w:r>
      <w:r>
        <w:t xml:space="preserve">In SECTION 1.01(b) of the bill (page 1, line 11), between "(b)" and "Subchapter C", insert "Effective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