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87R11346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H.J.R.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enact laws providing for a court to grant a commutation of punishment to certain individuals serving a term of imprisonment.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 Texas Constitution, is amended by adding Section 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w:t>
      </w:r>
      <w:r>
        <w:rPr>
          <w:u w:val="single"/>
        </w:rPr>
        <w:t xml:space="preserve"> </w:t>
      </w:r>
      <w:r>
        <w:rPr>
          <w:u w:val="single"/>
        </w:rPr>
        <w:t xml:space="preserve"> </w:t>
      </w:r>
      <w:r>
        <w:rPr>
          <w:u w:val="single"/>
        </w:rPr>
        <w:t xml:space="preserve">The legislature by general law may provide for a  court to grant a commutation of punishment to certain individuals serving a term of imprisonment.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on November 2, 2021.  The ballot shall be printed to provide voting for or against the proposition:  "The constitutional amendment authorizing the legislature to enact laws providing for a court to grant a commutation of punishment to certain individuals serving a term of imprisonment."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