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87R12563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H.J.R.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1-d(f), Article VIII,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repeal of Section 1-d(f),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repealing the provision that subjects land designated for agricultural use to an additional tax when the land is diverted to a purpose other than agricultural use or sold."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