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full and productive life drew to a close with the passing of George Bunger Jr. of Ozona on January 15, 2020, at the age of 81; and</w:t>
      </w:r>
    </w:p>
    <w:p w:rsidR="003F3435" w:rsidRDefault="0032493E">
      <w:pPr>
        <w:spacing w:line="480" w:lineRule="auto"/>
        <w:ind w:firstLine="720"/>
        <w:jc w:val="both"/>
      </w:pPr>
      <w:r>
        <w:t xml:space="preserve">WHEREAS, The son of George Bunger Sr. and Louise Henderson Bunger, George Bunger was born in San Angelo on December 6, 1938, and grew up with a sister, June; he graduated from Ozona High School in 1957 and married the former Wanda Belle Armstrong on August 30 of that year; while he attended The University of Texas, the couple resided in Austin; they subsequently returned to Crockett County to raise their two children, Helen and Louis, and they were eventually blessed with five grandchildren, Wesley, Ryan, Kimber, G. L., and Kristin; later in life, Mr.</w:t>
      </w:r>
      <w:r xml:space="preserve">
        <w:t> </w:t>
      </w:r>
      <w:r>
        <w:t xml:space="preserve">Bunger took great pride in his 13 great-grandchildren, Skylar, Kurt, Kelynn, Stockton, Claire, Wyatt, Charles, Madolyn, Sadie, Lillian, Kate, Sloan, and Whitt; he and his wife shared a rewarding relationship until her death in 2001; and</w:t>
      </w:r>
    </w:p>
    <w:p w:rsidR="003F3435" w:rsidRDefault="0032493E">
      <w:pPr>
        <w:spacing w:line="480" w:lineRule="auto"/>
        <w:ind w:firstLine="720"/>
        <w:jc w:val="both"/>
      </w:pPr>
      <w:r>
        <w:t xml:space="preserve">WHEREAS, Mr.</w:t>
      </w:r>
      <w:r xml:space="preserve">
        <w:t> </w:t>
      </w:r>
      <w:r>
        <w:t xml:space="preserve">Bunger carried on a family ranching tradition that he deeply cherished, drawing on knowledge passed down by his father and grandfather as he worked on properties in Crockett, Kinney, Pecos, and Val Verde Counties; he especially enjoyed caring for his Hereford cows and Rambouillet sheep, and he was a member of the boards of the Wool Growers Central Storage Company and the Texas Sheep and Goat Raisers Association; in addition, he belonged to the Texas and Southwestern Cattle Raisers Association; and</w:t>
      </w:r>
    </w:p>
    <w:p w:rsidR="003F3435" w:rsidRDefault="0032493E">
      <w:pPr>
        <w:spacing w:line="480" w:lineRule="auto"/>
        <w:ind w:firstLine="720"/>
        <w:jc w:val="both"/>
      </w:pPr>
      <w:r>
        <w:t xml:space="preserve">WHEREAS, A respected member of the community, Mr.</w:t>
      </w:r>
      <w:r xml:space="preserve">
        <w:t> </w:t>
      </w:r>
      <w:r>
        <w:t xml:space="preserve">Bunger served on the boards of the Ozona National Bank and Ozona Public Schools, and he was a director of both the Emerald Underground Water Conservation District and the Ozona Country Club; he was active in the Ozona United Methodist Church and benefited the congregation through his service on several of its boards and committees; in his free time, he took many hunting and fishing trips with friends and relatives; and</w:t>
      </w:r>
    </w:p>
    <w:p w:rsidR="003F3435" w:rsidRDefault="0032493E">
      <w:pPr>
        <w:spacing w:line="480" w:lineRule="auto"/>
        <w:ind w:firstLine="720"/>
        <w:jc w:val="both"/>
      </w:pPr>
      <w:r>
        <w:t xml:space="preserve">WHEREAS, Although George Bunger is deeply missed, he leaves behind a legacy that will long be treasured by all those who held him dear; now, therefore, be it</w:t>
      </w:r>
    </w:p>
    <w:p w:rsidR="003F3435" w:rsidRDefault="0032493E">
      <w:pPr>
        <w:spacing w:line="480" w:lineRule="auto"/>
        <w:ind w:firstLine="720"/>
        <w:jc w:val="both"/>
      </w:pPr>
      <w:r>
        <w:t xml:space="preserve">RESOLVED, That the House of Representatives of the 87th Texas Legislature hereby pay tribute to the memory of George Bunger Jr.</w:t>
      </w:r>
      <w:r xml:space="preserve">
        <w:t> </w:t>
      </w:r>
      <w:r>
        <w:t xml:space="preserve">and that sincere condolences be extended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George Bunger Jr.</w:t>
      </w:r>
    </w:p>
    <w:p w:rsidR="003F3435" w:rsidRDefault="0032493E">
      <w:pPr>
        <w:jc w:val="both"/>
      </w:pPr>
    </w:p>
    <w:p w:rsidR="003F3435" w:rsidRDefault="0032493E">
      <w:pPr>
        <w:jc w:val="right"/>
      </w:pPr>
      <w:r>
        <w:t xml:space="preserve">Murr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 was unanimously adopted by a rising vote of the House on March 10,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