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87R3727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Pamela Kay Jones Acton of Ozona, who passed away on October 24, 2020, at the age of 77; and</w:t>
      </w:r>
    </w:p>
    <w:p w:rsidR="003F3435" w:rsidRDefault="0032493E">
      <w:pPr>
        <w:spacing w:line="480" w:lineRule="auto"/>
        <w:ind w:firstLine="720"/>
        <w:jc w:val="both"/>
      </w:pPr>
      <w:r>
        <w:t xml:space="preserve">WHEREAS, The former Pam Jones was born in San Angelo on November 29, 1942, to William and Esther Jones and was raised on family ranches in Crockett County; she shared a rewarding marriage with her husband, Earl Acton, that spanned more than four decades until his death in 2007, and she took great pride in her two children, Bobbie Renfroe and the late Marty Acton; with the passing years, Mrs.</w:t>
      </w:r>
      <w:r xml:space="preserve">
        <w:t> </w:t>
      </w:r>
      <w:r>
        <w:t xml:space="preserve">Acton had the pleasure of seeing her family grow to include two grandchildren and two great-grandchildren; and</w:t>
      </w:r>
    </w:p>
    <w:p w:rsidR="003F3435" w:rsidRDefault="0032493E">
      <w:pPr>
        <w:spacing w:line="480" w:lineRule="auto"/>
        <w:ind w:firstLine="720"/>
        <w:jc w:val="both"/>
      </w:pPr>
      <w:r>
        <w:t xml:space="preserve">WHEREAS, Passionate about ranching, Mrs.</w:t>
      </w:r>
      <w:r xml:space="preserve">
        <w:t> </w:t>
      </w:r>
      <w:r>
        <w:t xml:space="preserve">Acton raised and showed registered Rambouillet sheep and was one of the first women to compete in team roping in the Professional Rodeo Cowboys Association; among her other accomplishments, she represented Crockett County at the National 4-H Congress in Chicago, and she served as president of the Devils River Ranchers Protective Association and as a director of the Texas High School Rodeo Association and the Ozona-Barnhart Trap Company; in addition she was a skilled markswoman and renowned for her ability to fix anything; and</w:t>
      </w:r>
    </w:p>
    <w:p w:rsidR="003F3435" w:rsidRDefault="0032493E">
      <w:pPr>
        <w:spacing w:line="480" w:lineRule="auto"/>
        <w:ind w:firstLine="720"/>
        <w:jc w:val="both"/>
      </w:pPr>
      <w:r>
        <w:t xml:space="preserve">WHEREAS, Mrs.</w:t>
      </w:r>
      <w:r xml:space="preserve">
        <w:t> </w:t>
      </w:r>
      <w:r>
        <w:t xml:space="preserve">Acton was also a longtime member of the Ozona United Methodist Church and served on its hospitality committee; moreover, she helped to create and oversee the church services at the San Angelo Cinch Roping Fiesta and the San Angelo Stock Show &amp; Rodeo; and</w:t>
      </w:r>
    </w:p>
    <w:p w:rsidR="003F3435" w:rsidRDefault="0032493E">
      <w:pPr>
        <w:spacing w:line="480" w:lineRule="auto"/>
        <w:ind w:firstLine="720"/>
        <w:jc w:val="both"/>
      </w:pPr>
      <w:r>
        <w:t xml:space="preserve">WHEREAS, Pam Acton lived a life that was rich in personal and professional achievements, and she will forever be a source of inspiration to those she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memory of Pamela Kay Jones Acton and extend heartfelt sympathy to the members of her family: to her daughter, Bobbie Renfroe, and her husband, Billy; to her grandchildren, Aaron Renfroe and his wife, Kari, and Kelbie Tucker and her husband, Sean; to her great-grandchildren, Wyatt Tate and Bryce Renfroe; to her sister, Shelley Conner, and her husband, T.</w:t>
      </w:r>
      <w:r xml:space="preserve">
        <w:t> </w:t>
      </w:r>
      <w:r>
        <w:t xml:space="preserve">C.;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Pam Acton.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