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87R8899 BPG-D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White</w:t>
      </w: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66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100th birthday of an esteemed Texan is truly cause for celebration, and Frances Ellen Wyche of Zavalla marked this momentous milestone in her life on January 18, 2021;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Born to Herman and Ila Walton in Detroit in 1921, the former Fran Walton grew up in the Beaumont area with two brothers, Jack and Tommy, and a sister, Mary Ann; she studied ballet and tap dancing, and in 1939, she won a national baton-twirling championship; while attending Baylor University during World War II, she also performed around the state with her brothers at events supporting the war effort;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She married her high school sweetheart, Robert Hiram Wyche Jr., and his career in the U.S. Army Air Corps took her to Okinawa, Japan, and China; over the years, she also lived in Houston, where she was employed as a receptionist at NASA, and in Colorado, where she managed her brother's restaurant; as her mother grew older, she returned to Texas, and for a decade she worked alongside her sister in public relations and memberships at the Better Business Bureau; she settled in Tyler County in 1974, and after joining the round dance club at the Opera House in Woodville, operated by her sister, she helped out as a hostess for many functions;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A longtime resident of Colmesneil, Mrs.</w:t>
      </w:r>
      <w:r xml:space="preserve">
        <w:t> </w:t>
      </w:r>
      <w:r>
        <w:t xml:space="preserve">Wyche moved to Zavalla in 2020 to stay with her son, Robin; she likes seeing the horses and other animals on his farm, and she enjoys taking daily half-mile walks, conversing with neighbors, gardening, reading, and watching television; in addition, she delights in visits from grandchildren and great-grandchildren;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Meeting life's challenges with resilience, optimism, and grace, Fran Wyche holds a special place in the hearts of her family and friends, and she is a continuing source of inspiration to all who are fortunate enough to know her;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87th Texas Legislature hereby congratulate Frances Ellen Wyche on her 100th birthday and extend to her sincere best wishes for continued happiness;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Mrs.</w:t>
      </w:r>
      <w:r xml:space="preserve">
        <w:t> </w:t>
      </w:r>
      <w:r>
        <w:t xml:space="preserve">Wyche as an expression of high regard by the Texas House of Representatives.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66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