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67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Jim Rice was named president of the board of directors for the Texas Association of School Boards during the organization's delegate assembly on October 3, 2020; and</w:t>
      </w:r>
    </w:p>
    <w:p w:rsidR="003F3435" w:rsidRDefault="0032493E">
      <w:pPr>
        <w:spacing w:line="480" w:lineRule="auto"/>
        <w:ind w:firstLine="720"/>
        <w:jc w:val="both"/>
      </w:pPr>
      <w:r>
        <w:t xml:space="preserve">WHEREAS, The Texas Association of School Boards promotes educational excellence for the state's schoolchildren through advocacy, leadership, and services to school districts; and</w:t>
      </w:r>
    </w:p>
    <w:p w:rsidR="003F3435" w:rsidRDefault="0032493E">
      <w:pPr>
        <w:spacing w:line="480" w:lineRule="auto"/>
        <w:ind w:firstLine="720"/>
        <w:jc w:val="both"/>
      </w:pPr>
      <w:r>
        <w:t xml:space="preserve">WHEREAS, First elected to the TASB Board of Directors in 2012, Mr.</w:t>
      </w:r>
      <w:r xml:space="preserve">
        <w:t> </w:t>
      </w:r>
      <w:r>
        <w:t xml:space="preserve">Rice served as chair of the Legislative Committee during the 84th and 86th Texas Legislative Sessions; a member of the Fort Bend ISD Board of Trustees since May 2010, he currently chairs the board's Audit Committee and has previously served as secretary and president; he has also served as vice chair of the Education Division of the Fort Bend Chamber of Commerce; and</w:t>
      </w:r>
    </w:p>
    <w:p w:rsidR="003F3435" w:rsidRDefault="0032493E">
      <w:pPr>
        <w:spacing w:line="480" w:lineRule="auto"/>
        <w:ind w:firstLine="720"/>
        <w:jc w:val="both"/>
      </w:pPr>
      <w:r>
        <w:t xml:space="preserve">WHEREAS, Mr.</w:t>
      </w:r>
      <w:r xml:space="preserve">
        <w:t> </w:t>
      </w:r>
      <w:r>
        <w:t xml:space="preserve">Rice is the founder and president of the engineering and construction management firm Rice &amp; Gardner Consultants; in addition to his professional duties, he is active in several civic and charitable organizations, including the Literacy Council of Fort Bend County and the Greater Fort Bend Economic Development Council, and he is the cofounder of Fort Bend Cares, which serves underprivileged youth; and</w:t>
      </w:r>
    </w:p>
    <w:p w:rsidR="003F3435" w:rsidRDefault="0032493E">
      <w:pPr>
        <w:spacing w:line="480" w:lineRule="auto"/>
        <w:ind w:firstLine="720"/>
        <w:jc w:val="both"/>
      </w:pPr>
      <w:r>
        <w:t xml:space="preserve">WHEREAS, Jim Rice has demonstrated an exemplary commitment to the students of Texas, and through his vision and leadership, he is contributing immeasurably to the future of the Lone Star State; now, therefore, be it</w:t>
      </w:r>
    </w:p>
    <w:p w:rsidR="003F3435" w:rsidRDefault="0032493E">
      <w:pPr>
        <w:spacing w:line="480" w:lineRule="auto"/>
        <w:ind w:firstLine="720"/>
        <w:jc w:val="both"/>
      </w:pPr>
      <w:r>
        <w:t xml:space="preserve">RESOLVED, That the House of Representatives of the 87th Texas Legislature hereby congratulate Jim Rice on his election as president of the board of directors for the Texas Association of School Boards and extend to him sincere best wishes for a successful tenure;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Rice as an expression of high regard by the Texas House of Representatives.</w:t>
      </w:r>
    </w:p>
    <w:p w:rsidR="003F3435" w:rsidRDefault="0032493E">
      <w:pPr>
        <w:jc w:val="both"/>
      </w:pPr>
    </w:p>
    <w:p w:rsidR="003F3435" w:rsidRDefault="0032493E">
      <w:pPr>
        <w:jc w:val="right"/>
      </w:pPr>
      <w:r>
        <w:t xml:space="preserve">Reynolds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67 was adopted by the House on March 10,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