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87R10314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H.R.</w:t>
      </w:r>
      <w:r xml:space="preserve">
        <w:t> </w:t>
      </w:r>
      <w:r>
        <w:t xml:space="preserve">No.</w:t>
      </w:r>
      <w:r xml:space="preserve">
        <w:t> </w:t>
      </w:r>
      <w:r>
        <w:t xml:space="preserve">172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HIV/AIDS Coalition are celebrating their sixth biennial HIV Advocacy Day at the State Capitol on March 29, 2021; and</w:t>
      </w:r>
    </w:p>
    <w:p w:rsidR="003F3435" w:rsidRDefault="0032493E">
      <w:pPr>
        <w:spacing w:line="480" w:lineRule="auto"/>
        <w:ind w:firstLine="720"/>
        <w:jc w:val="both"/>
      </w:pPr>
      <w:r>
        <w:t xml:space="preserve">WHEREAS, The Texas HIV/AIDS Coalition is made up of partner organizations and advocates from Houston, Dallas, San Antonio, El Paso, Austin, North Texas, the Rio Grande Valley, and other communities across the state; HIV Advocacy Day is a statewide effort to bring Texans living with HIV and those affected by HIV/AIDS to the Capitol in Austin to help bring visibility to and educate others about the epidemic; and</w:t>
      </w:r>
    </w:p>
    <w:p w:rsidR="003F3435" w:rsidRDefault="0032493E">
      <w:pPr>
        <w:spacing w:line="480" w:lineRule="auto"/>
        <w:ind w:firstLine="720"/>
        <w:jc w:val="both"/>
      </w:pPr>
      <w:r>
        <w:t xml:space="preserve">WHEREAS, According to the Department of State Health Services, Texas is home to more than 86,000 people living with HIV, a reality with incalculable public health, social, and financial consequences; the agency estimates that approximately 4,500 Texans per year have been diagnosed with HIV throughout the past decade, which equates to about 12 new diagnoses each day; and</w:t>
      </w:r>
    </w:p>
    <w:p w:rsidR="003F3435" w:rsidRDefault="0032493E">
      <w:pPr>
        <w:spacing w:line="480" w:lineRule="auto"/>
        <w:ind w:firstLine="720"/>
        <w:jc w:val="both"/>
      </w:pPr>
      <w:r>
        <w:t xml:space="preserve">WHEREAS, Although we have the medical and scientific knowledge to bring an end to this epidemic, there is still more we must do to address the social factors that perpetuate the spread of HIV, and the Texas HIV/AIDS Coalition is deserving of recognition for its dedicated efforts to support the fight against the disease; now, therefore, be it</w:t>
      </w:r>
    </w:p>
    <w:p w:rsidR="003F3435" w:rsidRDefault="0032493E">
      <w:pPr>
        <w:spacing w:line="480" w:lineRule="auto"/>
        <w:ind w:firstLine="720"/>
        <w:jc w:val="both"/>
      </w:pPr>
      <w:r>
        <w:t xml:space="preserve">RESOLVED, That the House of Representatives of the 87th Texas Legislature hereby honor the Texas HIV/AIDS Coalition on the occasion of HIV Advocacy Day at the State Capitol and commend the organization for its work to improve the lives of individuals with HIV; and, be it further</w:t>
      </w:r>
    </w:p>
    <w:p w:rsidR="003F3435" w:rsidRDefault="0032493E">
      <w:pPr>
        <w:spacing w:line="480" w:lineRule="auto"/>
        <w:ind w:firstLine="720"/>
        <w:jc w:val="both"/>
      </w:pPr>
      <w:r>
        <w:t xml:space="preserve">RESOLVED, That an official copy of this resolution be prepared for the coalition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