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206</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The football team of Canadian High School reached the pinnacle of success by winning the 2020 University Interscholastic League 3A Division 2 state championship on December 17 at AT&amp;T Stadium in Arlington; and</w:t>
      </w:r>
    </w:p>
    <w:p w:rsidR="003F3435" w:rsidRDefault="0032493E">
      <w:pPr>
        <w:spacing w:line="480" w:lineRule="auto"/>
        <w:ind w:firstLine="720"/>
        <w:jc w:val="both"/>
      </w:pPr>
      <w:r>
        <w:t xml:space="preserve">WHEREAS, The championship victory earned the school its fifth state crown overall and its third since 2014; the Wildcats proved their gridiron abilities all year long and compiled an impressive 9-1 regular season record; after opening the playoffs with a win against Coahoma, the team dispatched Bangs, Idalou, Childress, and Gunter High Schools to earn a spot in the finals; and</w:t>
      </w:r>
    </w:p>
    <w:p w:rsidR="003F3435" w:rsidRDefault="0032493E">
      <w:pPr>
        <w:spacing w:line="480" w:lineRule="auto"/>
        <w:ind w:firstLine="720"/>
        <w:jc w:val="both"/>
      </w:pPr>
      <w:r>
        <w:t xml:space="preserve">WHEREAS, Facing off against Franklin High School with the state title on the line, the Wildcats began the game with two first-quarter touchdowns and led by seven points at the end of the third quarter; in a thrilling final period, Franklin scored 20 points to take a 34-28 lead with just over a minute remaining but missed a crucial extra point attempt; the Canadian offense rose to the occasion, scoring on a 52-yard touchdown pass to tie the game; the Wildcats then converted their kick, and the Canadian faithful celebrated a nail-biting 35-34 victory; and</w:t>
      </w:r>
    </w:p>
    <w:p w:rsidR="003F3435" w:rsidRDefault="0032493E">
      <w:pPr>
        <w:spacing w:line="480" w:lineRule="auto"/>
        <w:ind w:firstLine="720"/>
        <w:jc w:val="both"/>
      </w:pPr>
      <w:r>
        <w:t xml:space="preserve">WHEREAS, Excelling with a true team effort, the Wildcats received valuable contributions from each member of the roster over the course of the 2020 campaign; the players were ably guided by head coach Chris Koetting and a dedicated staff of assistant coaches and managers; and</w:t>
      </w:r>
    </w:p>
    <w:p w:rsidR="003F3435" w:rsidRDefault="0032493E">
      <w:pPr>
        <w:spacing w:line="480" w:lineRule="auto"/>
        <w:ind w:firstLine="720"/>
        <w:jc w:val="both"/>
      </w:pPr>
      <w:r>
        <w:t xml:space="preserve">WHEREAS, Through hard work and an unwavering resolve to give their very best, the talented student-athletes of the Canadian High School football team have brought great credit to their school and their community, and they may indeed reflect with pride on all that they have accomplished; now, therefore, be it</w:t>
      </w:r>
    </w:p>
    <w:p w:rsidR="003F3435" w:rsidRDefault="0032493E">
      <w:pPr>
        <w:spacing w:line="480" w:lineRule="auto"/>
        <w:ind w:firstLine="720"/>
        <w:jc w:val="both"/>
      </w:pPr>
      <w:r>
        <w:t xml:space="preserve">RESOLVED, That the House of Representatives of the 87th Texas Legislature hereby congratulate the Canadian High School football team on winning the 2020 UIL 3A Division 2 state championship and extend to all those associated with the squad sincere best wishes for continued success; and, be it further</w:t>
      </w:r>
    </w:p>
    <w:p w:rsidR="003F3435" w:rsidRDefault="0032493E">
      <w:pPr>
        <w:spacing w:line="480" w:lineRule="auto"/>
        <w:ind w:firstLine="720"/>
        <w:jc w:val="both"/>
      </w:pPr>
      <w:r>
        <w:t xml:space="preserve">RESOLVED, That an official copy of this resolution be prepared for the team as an expression of high regard by the Texas House of Representatives.</w:t>
      </w:r>
    </w:p>
    <w:p w:rsidR="003F3435" w:rsidRDefault="0032493E">
      <w:pPr>
        <w:jc w:val="both"/>
      </w:pPr>
    </w:p>
    <w:p w:rsidR="003F3435" w:rsidRDefault="0032493E">
      <w:pPr>
        <w:jc w:val="right"/>
      </w:pPr>
      <w:r>
        <w:t xml:space="preserve">King of Hemphill</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206 was adopted by the House on March 18, 2021,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206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