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Jimmie B. Todd of Odessa passed away on September 1, 2020, at the age of 82, leaving behind a legacy that will forever be treasured by his loved ones, friends, and colleagues; and</w:t>
      </w:r>
    </w:p>
    <w:p w:rsidR="003F3435" w:rsidRDefault="0032493E">
      <w:pPr>
        <w:spacing w:line="480" w:lineRule="auto"/>
        <w:ind w:firstLine="720"/>
        <w:jc w:val="both"/>
      </w:pPr>
      <w:r>
        <w:t xml:space="preserve">WHEREAS, Born to Mary Britton and Jack Todd in 1937, Jimmie Todd grew up in Perryton with the companionship of a sister, Jayne; after graduating from Perryton High School, he attended Texas Christian University and earned his bachelor's degree in accounting in 1960; while there, he played on the TCU football teams that advanced to the Southwest Conference Championship in 1956 and 1959; he received his doctor of jurisprudence degree from The University of Texas and was licensed as a certified public accountant in 1964; and</w:t>
      </w:r>
    </w:p>
    <w:p w:rsidR="003F3435" w:rsidRDefault="0032493E">
      <w:pPr>
        <w:spacing w:line="480" w:lineRule="auto"/>
        <w:ind w:firstLine="720"/>
        <w:jc w:val="both"/>
      </w:pPr>
      <w:r>
        <w:t xml:space="preserve">WHEREAS, Mr.</w:t>
      </w:r>
      <w:r xml:space="preserve">
        <w:t> </w:t>
      </w:r>
      <w:r>
        <w:t xml:space="preserve">Todd began his legal career in Odessa as a member of the law firm of Deaderick, McMahon and McKim, which later became McMahon, Cox, Todd and Tidwell; in 1978, he established his own law firm, which is today known as Todd, Barron, Thomason, Hudman &amp; Bebout, P.C.; a member of the Odessa Area Bar Association, he served as a legal advisor to many businesses in the Permian Basin area; in addition to his achievements as a legal professional, he guided E. L. Farmer &amp; Company as its president from 2002 to 2013 and served as director of State National Bank from 1977 to 1988 and Western National Bank from 1989 to 2015; and</w:t>
      </w:r>
    </w:p>
    <w:p w:rsidR="003F3435" w:rsidRDefault="0032493E">
      <w:pPr>
        <w:spacing w:line="480" w:lineRule="auto"/>
        <w:ind w:firstLine="720"/>
        <w:jc w:val="both"/>
      </w:pPr>
      <w:r>
        <w:t xml:space="preserve">WHEREAS, Over the years, Mr.</w:t>
      </w:r>
      <w:r xml:space="preserve">
        <w:t> </w:t>
      </w:r>
      <w:r>
        <w:t xml:space="preserve">Todd also found time to give back to his community; as a member of the Odessa Chamber of Commerce, he helped bring The University of Texas Permian Basin to the city, and he was a founder and trustee of the Village Place Charitable Trust; other organizations that benefited from his contributions included the Boys Club of Odessa, the Permian Basin Rehabilitation Center, the Odessa Downtown Lions Club, United Way of Odessa, and the Odessa College Foundation; moreover, he volunteered in many different capacities at First Baptist Church during his 57-year membership; and</w:t>
      </w:r>
    </w:p>
    <w:p w:rsidR="003F3435" w:rsidRDefault="0032493E">
      <w:pPr>
        <w:spacing w:line="480" w:lineRule="auto"/>
        <w:ind w:firstLine="720"/>
        <w:jc w:val="both"/>
      </w:pPr>
      <w:r>
        <w:t xml:space="preserve">WHEREAS, Mr.</w:t>
      </w:r>
      <w:r xml:space="preserve">
        <w:t> </w:t>
      </w:r>
      <w:r>
        <w:t xml:space="preserve">Todd shared a rewarding marriage with his wife, Ann Todd, that spanned six decades, and he took great pride in his daughter, Mary, and his grandchildren, Zachary, Jarrod, and Hope; he was preceded in death by his sons, Michael and John, and his granddaughter, Brittony; and</w:t>
      </w:r>
    </w:p>
    <w:p w:rsidR="003F3435" w:rsidRDefault="0032493E">
      <w:pPr>
        <w:spacing w:line="480" w:lineRule="auto"/>
        <w:ind w:firstLine="720"/>
        <w:jc w:val="both"/>
      </w:pPr>
      <w:r>
        <w:t xml:space="preserve">WHEREAS, Although the passing of Jimmie Todd has greatly saddened those who knew and loved him, they will continue to find inspiration in his unwavering devotion to his family, his profession, and his community; now, therefore, be it</w:t>
      </w:r>
    </w:p>
    <w:p w:rsidR="003F3435" w:rsidRDefault="0032493E">
      <w:pPr>
        <w:spacing w:line="480" w:lineRule="auto"/>
        <w:ind w:firstLine="720"/>
        <w:jc w:val="both"/>
      </w:pPr>
      <w:r>
        <w:t xml:space="preserve">RESOLVED, That the House of Representatives of the 87th Texas Legislature hereby pay tribute to the life of Jimmie B. Todd and extend deepest sympathy to his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Jimmie B. Todd.</w:t>
      </w:r>
    </w:p>
    <w:p w:rsidR="003F3435" w:rsidRDefault="0032493E">
      <w:pPr>
        <w:jc w:val="both"/>
      </w:pPr>
    </w:p>
    <w:p w:rsidR="003F3435" w:rsidRDefault="0032493E">
      <w:pPr>
        <w:jc w:val="right"/>
      </w:pPr>
      <w:r>
        <w:t xml:space="preserve">Landgraf</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229 was unanimously adopted by a rising vote of the House on March 18,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