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87R12609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251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rich and purposeful life drew to a close with the passing of Armando Garza Jr. of Balch Springs on December 12, 2020, at the age of 59; and</w:t>
      </w:r>
    </w:p>
    <w:p w:rsidR="003F3435" w:rsidRDefault="0032493E">
      <w:pPr>
        <w:spacing w:line="480" w:lineRule="auto"/>
        <w:ind w:firstLine="720"/>
        <w:jc w:val="both"/>
      </w:pPr>
      <w:r>
        <w:t xml:space="preserve">WHEREAS, The son of Armando Garza Villarreal and Maria de Jesus Esquivel, Armando Garza was born on January 7, 1961, in Eagle Pass, and he grew up with the companionship of six siblings, Juan, Herlinda, Fernando, Linda, Jesus, and Rosa Maria; and</w:t>
      </w:r>
    </w:p>
    <w:p w:rsidR="003F3435" w:rsidRDefault="0032493E">
      <w:pPr>
        <w:spacing w:line="480" w:lineRule="auto"/>
        <w:ind w:firstLine="720"/>
        <w:jc w:val="both"/>
      </w:pPr>
      <w:r>
        <w:t xml:space="preserve">WHEREAS, A graduate of Sul Ross State University, Mr.</w:t>
      </w:r>
      <w:r xml:space="preserve">
        <w:t> </w:t>
      </w:r>
      <w:r>
        <w:t xml:space="preserve">Garza was employed by the North Texas Tollway Authority, and his career with the organization spanned more than three and a half decades; outside of his professional life, he enjoyed cheering on the Dallas Cowboys and the Dallas Mavericks; he also liked to hunt, and he had a deep appreciation for horses, music, and leather craft; and</w:t>
      </w:r>
    </w:p>
    <w:p w:rsidR="003F3435" w:rsidRDefault="0032493E">
      <w:pPr>
        <w:spacing w:line="480" w:lineRule="auto"/>
        <w:ind w:firstLine="720"/>
        <w:jc w:val="both"/>
      </w:pPr>
      <w:r>
        <w:t xml:space="preserve">WHEREAS, In all his endeavors, Mr.</w:t>
      </w:r>
      <w:r xml:space="preserve">
        <w:t> </w:t>
      </w:r>
      <w:r>
        <w:t xml:space="preserve">Garza benefited from the love and support of his wife, Martha Leticia Garza, with whom he shared a rewarding marriage of 28 years, and he took great pride in his three children, Armando, Leslie, and Giovanni; and</w:t>
      </w:r>
    </w:p>
    <w:p w:rsidR="003F3435" w:rsidRDefault="0032493E">
      <w:pPr>
        <w:spacing w:line="480" w:lineRule="auto"/>
        <w:ind w:firstLine="720"/>
        <w:jc w:val="both"/>
      </w:pPr>
      <w:r>
        <w:t xml:space="preserve">WHEREAS, A humble and hardworking man, Armando Garza will be deeply missed, and those who held him dear will forever remember the warmth and kindness he brought into their lives; now, therefore, be it</w:t>
      </w:r>
    </w:p>
    <w:p w:rsidR="003F3435" w:rsidRDefault="0032493E">
      <w:pPr>
        <w:spacing w:line="480" w:lineRule="auto"/>
        <w:ind w:firstLine="720"/>
        <w:jc w:val="both"/>
      </w:pPr>
      <w:r>
        <w:t xml:space="preserve">RESOLVED, That the House of Representatives of the 87th Texas Legislature hereby pay tribute to the memory of Armando Garza Jr. and extend sincere sympathy to his loved ones;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Armando Garza.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