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dedicated to music education has drawn to a close with the death of Stuart Bird on January 21, 2021; and</w:t>
      </w:r>
    </w:p>
    <w:p w:rsidR="003F3435" w:rsidRDefault="0032493E">
      <w:pPr>
        <w:spacing w:line="480" w:lineRule="auto"/>
        <w:ind w:firstLine="720"/>
        <w:jc w:val="both"/>
      </w:pPr>
      <w:r>
        <w:t xml:space="preserve">WHEREAS, Born in Mansfield, Louisiana, Mr.</w:t>
      </w:r>
      <w:r xml:space="preserve">
        <w:t> </w:t>
      </w:r>
      <w:r>
        <w:t xml:space="preserve">Bird graduated from Many High School in 1966, and he earned both his bachelor's degree in music education and his master's degree in educational administration at Northwestern State University; and</w:t>
      </w:r>
    </w:p>
    <w:p w:rsidR="003F3435" w:rsidRDefault="0032493E">
      <w:pPr>
        <w:spacing w:line="480" w:lineRule="auto"/>
        <w:ind w:firstLine="720"/>
        <w:jc w:val="both"/>
      </w:pPr>
      <w:r>
        <w:t xml:space="preserve">WHEREAS, Mr.</w:t>
      </w:r>
      <w:r xml:space="preserve">
        <w:t> </w:t>
      </w:r>
      <w:r>
        <w:t xml:space="preserve">Bird began his career teaching band at the age of 19, and he went on to serve as band director for schools in Louisiana and Texas and as director of fine arts for the Carthage Independent School District; moving into administration, he was a high school principal in Carthage and Jacksonville, and he later became superintendent of Jacksonville ISD and Troup ISD; and</w:t>
      </w:r>
    </w:p>
    <w:p w:rsidR="003F3435" w:rsidRDefault="0032493E">
      <w:pPr>
        <w:spacing w:line="480" w:lineRule="auto"/>
        <w:ind w:firstLine="720"/>
        <w:jc w:val="both"/>
      </w:pPr>
      <w:r>
        <w:t xml:space="preserve">WHEREAS, Over the years, student bands under Mr.</w:t>
      </w:r>
      <w:r xml:space="preserve">
        <w:t> </w:t>
      </w:r>
      <w:r>
        <w:t xml:space="preserve">Bird's direction won countless awards, and he served as a clinician for all-district and all-region bands across Louisiana and Texas; he was inducted into the Hall of Distinguished Educators at the College of Education at Northwestern State University, and he was named the NSU Alumni Band Director of the Year in 1992; at his induction into the Carthage Band Hall of Fame, he had the privilege of hearing "Bird's Battlin' Brigade," a march composed in his honor by the director of bands at Texas A&amp;M University; and</w:t>
      </w:r>
    </w:p>
    <w:p w:rsidR="003F3435" w:rsidRDefault="0032493E">
      <w:pPr>
        <w:spacing w:line="480" w:lineRule="auto"/>
        <w:ind w:firstLine="720"/>
        <w:jc w:val="both"/>
      </w:pPr>
      <w:r>
        <w:t xml:space="preserve">WHEREAS, Mr.</w:t>
      </w:r>
      <w:r xml:space="preserve">
        <w:t> </w:t>
      </w:r>
      <w:r>
        <w:t xml:space="preserve">Bird shared a rewarding marriage of 39 years with his wife, Sharon, and he took great pride in their children and grandchildren; and</w:t>
      </w:r>
    </w:p>
    <w:p w:rsidR="003F3435" w:rsidRDefault="0032493E">
      <w:pPr>
        <w:spacing w:line="480" w:lineRule="auto"/>
        <w:ind w:firstLine="720"/>
        <w:jc w:val="both"/>
      </w:pPr>
      <w:r>
        <w:t xml:space="preserve">WHEREAS, A devoted family man and an exceptional educator, Stuart Bird lived a rich and purposeful life, and he leaves behind a legacy that will continue to inspire all who were fortunate enough to know him; now, therefore, be it</w:t>
      </w:r>
    </w:p>
    <w:p w:rsidR="003F3435" w:rsidRDefault="0032493E">
      <w:pPr>
        <w:spacing w:line="480" w:lineRule="auto"/>
        <w:ind w:firstLine="720"/>
        <w:jc w:val="both"/>
      </w:pPr>
      <w:r>
        <w:t xml:space="preserve">RESOLVED, That the House of Representatives of the 87th Texas Legislature hereby pay tribute to the memory of Stuart Bird and extend sincere condolences to the members of his family: to his wife, Sharon Bird; to his children, Tracy and David Modlin, Adam Bird, Ginger and Alan Colston, Kyle Bird, and Holly and Eric Lyddy; to his grandchildren, Jacob and Abigail Bird, Braden Bird, Kyle Modlin, Landry and Maddux Lyddy, and Patrick, Paige, and Payton Colston; to his aunt and uncle, Betty and Noel Tipton, and to his other relatives and many friends; and, be it further</w:t>
      </w:r>
    </w:p>
    <w:p w:rsidR="003F3435" w:rsidRDefault="0032493E">
      <w:pPr>
        <w:spacing w:line="480" w:lineRule="auto"/>
        <w:ind w:firstLine="720"/>
        <w:jc w:val="both"/>
      </w:pPr>
      <w:r>
        <w:t xml:space="preserve">RESOLVED, That an official copy of this resolution be prepared for the members of his family and that when the Texas House of Representatives adjourns this day, it do so in memory of Stuart Bird.</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257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