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Amado Aguilar retired from the Coastal Bend Food Bank in July 2020, concluding an exemplary six-year tenure with the organization and a long career in the grocery business; and</w:t>
      </w:r>
    </w:p>
    <w:p w:rsidR="003F3435" w:rsidRDefault="0032493E">
      <w:pPr>
        <w:spacing w:line="480" w:lineRule="auto"/>
        <w:ind w:firstLine="720"/>
        <w:jc w:val="both"/>
      </w:pPr>
      <w:r>
        <w:t xml:space="preserve">WHEREAS, In 2014, Mr.</w:t>
      </w:r>
      <w:r xml:space="preserve">
        <w:t> </w:t>
      </w:r>
      <w:r>
        <w:t xml:space="preserve">Aguilar joined the staff of the food bank, and he served with distinction in many capacities, including coordinator for inventory and store donations; as agency relations manager, he worked with more than 170 agencies and mobile pantries, as well as other food distributors; he was instrumental in the development of the Family Backpack, Senior Distribution, and Farms to Families programs, as well as non-agency drops in rural areas; in addition, he assisted with food sourcing and expanded the Mobile Pantry program to numerous small communities; and</w:t>
      </w:r>
    </w:p>
    <w:p w:rsidR="003F3435" w:rsidRDefault="0032493E">
      <w:pPr>
        <w:spacing w:line="480" w:lineRule="auto"/>
        <w:ind w:firstLine="720"/>
        <w:jc w:val="both"/>
      </w:pPr>
      <w:r>
        <w:t xml:space="preserve">WHEREAS, Mr.</w:t>
      </w:r>
      <w:r xml:space="preserve">
        <w:t> </w:t>
      </w:r>
      <w:r>
        <w:t xml:space="preserve">Aguilar brought to the food bank decades of experience in the grocery industry; hired at 16 by the H-E-B grocery in Robstown, he learned every aspect of operations and completed his bachelor's degree in business at Texas A&amp;I University; after rising to become a unit director and a supervisor for the area encompassing Corpus Christi, Brownsville, Laredo, Del Rio, Fredericksburg, and the towns in between, he went on to own grocery and convenience stores in Robstown, Corpus Christi, and Rockport; he was later employed by Super S Foods before returning to H-E-B, and he opened a restaurant as well; deeply committed to his community, he has served in a host of leadership roles; he was a founding member of the board of the Corpus Christi Regional Transit Authority and held the office of vice president, and he gave generously of his time and talents as president of the Robstown Chamber of Commerce and as vice president of Robstown Economic Development; he served on several Robstown Independent School District advisory boards and as vice president of the Boys and Girls Club of Kingsville; moreover, he was an active member of Kingsville's Texas A&amp;I Alumni Association, and he and his wife, Ruby, helped found New Beginnings Fellowship and Family First Church; and</w:t>
      </w:r>
    </w:p>
    <w:p w:rsidR="003F3435" w:rsidRDefault="0032493E">
      <w:pPr>
        <w:spacing w:line="480" w:lineRule="auto"/>
        <w:ind w:firstLine="720"/>
        <w:jc w:val="both"/>
      </w:pPr>
      <w:r>
        <w:t xml:space="preserve">WHEREAS, Through his vision, expertise, and dedication, Amado Aguilar greatly advanced the mission of the Coastal Bend Food Bank, and his contributions have benefited countless area residents; now, therefore, be it</w:t>
      </w:r>
    </w:p>
    <w:p w:rsidR="003F3435" w:rsidRDefault="0032493E">
      <w:pPr>
        <w:spacing w:line="480" w:lineRule="auto"/>
        <w:ind w:firstLine="720"/>
        <w:jc w:val="both"/>
      </w:pPr>
      <w:r>
        <w:t xml:space="preserve">RESOLVED, That the House of Representatives of the 87th Texas Legislature hereby honor Amado Aguilar for his service to the Coastal Bend Food Bank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Aguilar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263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