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279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Rawley Glenn McCoy, father, husband, architect, and public servant, died unexpectedly at home on Friday, March 5, 2021; born on May 22, 1950, in Victoria, he was the son of the late Fred William McCoy and Selma (Sally) Sarlls McCoy; and</w:t>
      </w:r>
    </w:p>
    <w:p w:rsidR="003F3435" w:rsidRDefault="0032493E">
      <w:pPr>
        <w:spacing w:line="480" w:lineRule="auto"/>
        <w:ind w:firstLine="720"/>
        <w:jc w:val="both"/>
      </w:pPr>
      <w:r>
        <w:t xml:space="preserve">WHEREAS, In the 1960s, Rawley may have been the only student at Victoria High School to be a National Honor student while also being enrolled in the vocational program; in his high school drafting class, Lefty Sexton, head of the vocational program at VHS, asked the class if there was a volunteer who would like a summer drafting job at Warren Young Architects; of course, Rawley raised his hand and discovered his love of architecture and his lifelong profession; in order to work during his last two years of high school and attend accelerated academic classes, he gave up varsity basketball and tennis and enrolled as a vocational student; and</w:t>
      </w:r>
    </w:p>
    <w:p w:rsidR="003F3435" w:rsidRDefault="0032493E">
      <w:pPr>
        <w:spacing w:line="480" w:lineRule="auto"/>
        <w:ind w:firstLine="720"/>
        <w:jc w:val="both"/>
      </w:pPr>
      <w:r>
        <w:t xml:space="preserve">WHEREAS, In pursuit of his architect dream, Rawley attended Victoria College and thereafter earned both Bachelor of Environmental Design and Master of Architecture degrees at Texas A&amp;M University, receiving the Texas Architectural Foundation 1974 and 1975 Jesse H. Jones Scholarships; returning to Victoria in 1975, he began his career working for his longtime mentor, Warren Young, forming Young and McCoy Architects in 1979 and operating the firm until 1995; and</w:t>
      </w:r>
    </w:p>
    <w:p w:rsidR="003F3435" w:rsidRDefault="0032493E">
      <w:pPr>
        <w:spacing w:line="480" w:lineRule="auto"/>
        <w:ind w:firstLine="720"/>
        <w:jc w:val="both"/>
      </w:pPr>
      <w:r>
        <w:t xml:space="preserve">WHEREAS, Rawley then started his own successful practice, Rawley McCoy and Associates; RMA Architects and Interior Designers, PLLC, also includes architects William Berger, Patrick Ohrt, Brad Kocurek, Chris Pylar, and Allie McGehee, along with Dennis Hughes, senior project manager, and Brian Parker, project manager, Ryan Sprinkle, interior designer, and Karen Pantel, accounting and human resources; the firm designed many notable projects in Victoria and throughout Texas; his architecture work in the community became his passion and only bolstered his love for his hometown of Victoria; and</w:t>
      </w:r>
    </w:p>
    <w:p w:rsidR="003F3435" w:rsidRDefault="0032493E">
      <w:pPr>
        <w:spacing w:line="480" w:lineRule="auto"/>
        <w:ind w:firstLine="720"/>
        <w:jc w:val="both"/>
      </w:pPr>
      <w:r>
        <w:t xml:space="preserve">WHEREAS, This passion for his community seeded his desire to enter public service; in 2019, the community he loved elected him mayor; as mayor, Rawley was known as a true leader who worked tirelessly with the city and county to improve Victoria and serve the community; he promoted unity, collaboration, government transparency, and advocacy for those who had not had a voice or seat in government; and</w:t>
      </w:r>
    </w:p>
    <w:p w:rsidR="003F3435" w:rsidRDefault="0032493E">
      <w:pPr>
        <w:spacing w:line="480" w:lineRule="auto"/>
        <w:ind w:firstLine="720"/>
        <w:jc w:val="both"/>
      </w:pPr>
      <w:r>
        <w:t xml:space="preserve">WHEREAS, Rawley was also a spiritual man and a devoted and active member of St.</w:t>
      </w:r>
      <w:r xml:space="preserve">
        <w:t> </w:t>
      </w:r>
      <w:r>
        <w:t xml:space="preserve">Francis Episcopal Church; he obtained a theological Education for Ministry (EFM) four-year program certificate from the School of Theology, Sewanee; and</w:t>
      </w:r>
    </w:p>
    <w:p w:rsidR="003F3435" w:rsidRDefault="0032493E">
      <w:pPr>
        <w:spacing w:line="480" w:lineRule="auto"/>
        <w:ind w:firstLine="720"/>
        <w:jc w:val="both"/>
      </w:pPr>
      <w:r>
        <w:t xml:space="preserve">WHEREAS, Rawley's public service included participation in many civic organizations; he was past president and board member of the Victoria Downtown Rotary, past president and board member of Trinity School, chairman of the City of Victoria Building and Standards Commission and Board of Adjustments and Appeals, and a member of the VISD Career Technology Advisory Committee; he was a recipient of the Gulf Bend MHMR Center 2018 "Community Champion Award" and a Gulf Bend Regional Collaborative volunteer who worked on mental health care legislative issues to improve mental health care in a seven-county region; he was also a member of the American Institute of Architects, the Texas Society of Architects Houston Chapter, the Harvey Recovery Task Force and Government Affairs Sub-Committee, and the Chamber of Commerce, as well as a voting member of the Victoria Economic Development Corporation (VEDC) and many more organizations; Rawley "wore many hats"; and</w:t>
      </w:r>
    </w:p>
    <w:p w:rsidR="003F3435" w:rsidRDefault="0032493E">
      <w:pPr>
        <w:spacing w:line="480" w:lineRule="auto"/>
        <w:ind w:firstLine="720"/>
        <w:jc w:val="both"/>
      </w:pPr>
      <w:r>
        <w:t xml:space="preserve">WHEREAS, Rawley's love for his community was only outshone by his love of his family; his life will forever be cherished by those he leaves behind; now, therefore, be it</w:t>
      </w:r>
    </w:p>
    <w:p w:rsidR="003F3435" w:rsidRDefault="0032493E">
      <w:pPr>
        <w:spacing w:line="480" w:lineRule="auto"/>
        <w:ind w:firstLine="720"/>
        <w:jc w:val="both"/>
      </w:pPr>
      <w:r>
        <w:t xml:space="preserve">RESOLVED, That the House of Representatives of the 87th Texas Legislature hereby pay tribute to the memory of Rawley Glenn McCoy and extend deepest sympathy to the members of his family: to the love of his life, his wife, Kay Klotzman McCoy; to his children, Kristin Erin McCoy Holub and her husband, Jaime, Timothy Jordan McCoy and his wife, Grete, and Kathryn Caroline McCoy; to his brothers, Fred McCoy and his wife, Claire, and Gary McCoy and his wife, Pat; to his sister, Beverly McCoy; to his grandchildren, Matthew, Caroline, and Natalie Holub, Lillian and Charles McCoy, and Anika and Liv McBath; to his nieces and nephews;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Rawley Glenn McCoy.</w:t>
      </w:r>
    </w:p>
    <w:p w:rsidR="003F3435" w:rsidRDefault="0032493E">
      <w:pPr>
        <w:jc w:val="both"/>
      </w:pPr>
    </w:p>
    <w:p w:rsidR="003F3435" w:rsidRDefault="0032493E">
      <w:pPr>
        <w:jc w:val="right"/>
      </w:pPr>
      <w:r>
        <w:t xml:space="preserve">Morrison</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279 was unanimously adopted by a rising vote of the House on March 18,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