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87R13902 BHH-D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Sherman, Sr.</w:t>
      </w:r>
      <w:r xml:space="preserve">
        <w:tab wTab="150" tlc="none" cTlc="0"/>
      </w:r>
      <w:r>
        <w:t xml:space="preserve">H.R.</w:t>
      </w:r>
      <w:r xml:space="preserve">
        <w:t> </w:t>
      </w:r>
      <w:r>
        <w:t xml:space="preserve">No.</w:t>
      </w:r>
      <w:r xml:space="preserve">
        <w:t> </w:t>
      </w:r>
      <w:r>
        <w:t xml:space="preserve">309</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LaVonda T. Russell has been elected as a Fellow of the Texas Bar Foundation; and</w:t>
      </w:r>
    </w:p>
    <w:p w:rsidR="003F3435" w:rsidRDefault="0032493E">
      <w:pPr>
        <w:spacing w:line="480" w:lineRule="auto"/>
        <w:ind w:firstLine="720"/>
        <w:jc w:val="both"/>
      </w:pPr>
      <w:r>
        <w:t xml:space="preserve">WHEREAS, Election to the Fellows of the Texas Bar Foundation is one of the highest honors in the legal profession in the Lone Star State, and only the top third of the top one percent of Texas attorneys are invited to join this elite group; fellows are selected for their outstanding professional achievements and for their commitment to improving the justice system throughout the state; and</w:t>
      </w:r>
    </w:p>
    <w:p w:rsidR="003F3435" w:rsidRDefault="0032493E">
      <w:pPr>
        <w:spacing w:line="480" w:lineRule="auto"/>
        <w:ind w:firstLine="720"/>
        <w:jc w:val="both"/>
      </w:pPr>
      <w:r>
        <w:t xml:space="preserve">WHEREAS, Ms.</w:t>
      </w:r>
      <w:r xml:space="preserve">
        <w:t> </w:t>
      </w:r>
      <w:r>
        <w:t xml:space="preserve">Russell is an attorney in Dallas, where she practices administrative and public, business, family, securities, and will, trusts, and probate law; she completed her juris doctor degree at Texas Southern University in 2014 and her master of laws degree at American University in 2015; and</w:t>
      </w:r>
    </w:p>
    <w:p w:rsidR="003F3435" w:rsidRDefault="0032493E">
      <w:pPr>
        <w:spacing w:line="480" w:lineRule="auto"/>
        <w:ind w:firstLine="720"/>
        <w:jc w:val="both"/>
      </w:pPr>
      <w:r>
        <w:t xml:space="preserve">WHEREAS, LaVonda Russell has contributed significantly to the legal profession in Texas over the course of her career, and she may take justifiable pride in receiving this prestigious honor; now, therefore, be it</w:t>
      </w:r>
    </w:p>
    <w:p w:rsidR="003F3435" w:rsidRDefault="0032493E">
      <w:pPr>
        <w:spacing w:line="480" w:lineRule="auto"/>
        <w:ind w:firstLine="720"/>
        <w:jc w:val="both"/>
      </w:pPr>
      <w:r>
        <w:t xml:space="preserve">RESOLVED, That the House of Representatives of the 87th Texas Legislature hereby congratulate LaVonda T. Russell on her election as a Fellow of the Texas Bar Foundation and extend to her sincere best wishes for the future; and, be it further</w:t>
      </w:r>
    </w:p>
    <w:p w:rsidR="003F3435" w:rsidRDefault="0032493E">
      <w:pPr>
        <w:spacing w:line="480" w:lineRule="auto"/>
        <w:ind w:firstLine="720"/>
        <w:jc w:val="both"/>
      </w:pPr>
      <w:r>
        <w:t xml:space="preserve">RESOLVED, That an official copy of this resolution be prepared for Ms.</w:t>
      </w:r>
      <w:r xml:space="preserve">
        <w:t> </w:t>
      </w:r>
      <w:r>
        <w:t xml:space="preserve">Russell as an expression of high regard by the Texas House of Representatives.</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309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