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Marcos T. Ramon Sr. of Driscoll on May 29, 2020, at the age of 69; and</w:t>
      </w:r>
    </w:p>
    <w:p w:rsidR="003F3435" w:rsidRDefault="0032493E">
      <w:pPr>
        <w:spacing w:line="480" w:lineRule="auto"/>
        <w:ind w:firstLine="720"/>
        <w:jc w:val="both"/>
      </w:pPr>
      <w:r>
        <w:t xml:space="preserve">WHEREAS, Born on November 1, 1950, in Munday, Marcos Ramon was the son of Primitivo and Estefana Treviño Ramon, and he grew up with eight siblings, Celso, Maria, Felipa, Miguel, Juan, Angelita, Maria Eva, and Elma; answering his nation's call to duty, he joined the U.S. Marines and served in Vietnam; he then worked as a plant operator with Celanese for 22 years; and</w:t>
      </w:r>
    </w:p>
    <w:p w:rsidR="003F3435" w:rsidRDefault="0032493E">
      <w:pPr>
        <w:spacing w:line="480" w:lineRule="auto"/>
        <w:ind w:firstLine="720"/>
        <w:jc w:val="both"/>
      </w:pPr>
      <w:r>
        <w:t xml:space="preserve">WHEREAS, Mr.</w:t>
      </w:r>
      <w:r xml:space="preserve">
        <w:t> </w:t>
      </w:r>
      <w:r>
        <w:t xml:space="preserve">Ramon was the father of two children, Marcos and Lisa, and he took great pride in his seven grandchildren and four great-grandchildren; and</w:t>
      </w:r>
    </w:p>
    <w:p w:rsidR="003F3435" w:rsidRDefault="0032493E">
      <w:pPr>
        <w:spacing w:line="480" w:lineRule="auto"/>
        <w:ind w:firstLine="720"/>
        <w:jc w:val="both"/>
      </w:pPr>
      <w:r>
        <w:t xml:space="preserve">WHEREAS, While the death of Marcos Ramon brings immeasurable sorrow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Marcos T. Ramon Sr. and extend heartfelt sympathy to the members of his family: to his children, Marcos Ramon Jr. and his wife, Veronica, and Lisa Rodriguez and her husband, Albert; to his siblings, Celso Ramon and his wife, Olga, Maria Ramirez and her husband, Jose, and Felipa Flores and her husband, Icidro; to the mother of his children, Corazon "Lilly" Valliere; to his grandchildren, Diana Ramon Ruiz, Marcos Ramon III, Anthony Ramon, Natalia Rodriguez, Isabella Rodriguez, Gilberto Ramon Rodriguez, and Gustavo Ramon Rodriguez; to his great-grandchildren, Landon J. Salazar, Amara F. Salazar, Avery Salazar, and Joel Ruiz Jr.;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Marcos T. Ramon Sr.</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330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