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Leonel Rios III of Corpus Christi were deeply saddened by his death on December 20, 2020, at the age of 42; and</w:t>
      </w:r>
    </w:p>
    <w:p w:rsidR="003F3435" w:rsidRDefault="0032493E">
      <w:pPr>
        <w:spacing w:line="480" w:lineRule="auto"/>
        <w:ind w:firstLine="720"/>
        <w:jc w:val="both"/>
      </w:pPr>
      <w:r>
        <w:t xml:space="preserve">WHEREAS, The son of Leonel Rios Jr. and Mary Helen Rios, Leo Rios was born on November 10, 1978, in Corpus Christi; he grew up with the companionship of a sister, Amy, and he graduated from Mary Carroll High School in 1997; and</w:t>
      </w:r>
    </w:p>
    <w:p w:rsidR="003F3435" w:rsidRDefault="0032493E">
      <w:pPr>
        <w:spacing w:line="480" w:lineRule="auto"/>
        <w:ind w:firstLine="720"/>
        <w:jc w:val="both"/>
      </w:pPr>
      <w:r>
        <w:t xml:space="preserve">WHEREAS, Mr.</w:t>
      </w:r>
      <w:r xml:space="preserve">
        <w:t> </w:t>
      </w:r>
      <w:r>
        <w:t xml:space="preserve">Rios enjoyed a rewarding career in real estate that spanned more than two decades, specializing in both the residential and commercial fields; devoted to his community, he served on multiple boards, including the Corpus Christi Transportation Advisory Commission, HALO-Flight, and Leadership Corpus Christi; he was a member of the Bucaraders, and he gave generously of his time and talents to the Buccaneer Commission and its annual Buccaneer Days festival; in addition, he volunteered with Habitat for Humanity and at numerous cook-offs; and</w:t>
      </w:r>
    </w:p>
    <w:p w:rsidR="003F3435" w:rsidRDefault="0032493E">
      <w:pPr>
        <w:spacing w:line="480" w:lineRule="auto"/>
        <w:ind w:firstLine="720"/>
        <w:jc w:val="both"/>
      </w:pPr>
      <w:r>
        <w:t xml:space="preserve">WHEREAS, In his leisure time, Mr.</w:t>
      </w:r>
      <w:r xml:space="preserve">
        <w:t> </w:t>
      </w:r>
      <w:r>
        <w:t xml:space="preserve">Rios loved being outdoors; he took great pleasure in ranching, hunting, fishing, and barbecuing, and he often shared stories about his adventures with his friends and family; and</w:t>
      </w:r>
    </w:p>
    <w:p w:rsidR="003F3435" w:rsidRDefault="0032493E">
      <w:pPr>
        <w:spacing w:line="480" w:lineRule="auto"/>
        <w:ind w:firstLine="720"/>
        <w:jc w:val="both"/>
      </w:pPr>
      <w:r>
        <w:t xml:space="preserve">WHEREAS, While his loss is difficult to bear, Leo Rios leaves behind numerous loved ones whose lives are far richer for having known him, and he will always hold a treasured place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life of Leonel Rios III and extend sincere sympathy to his family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Leo Rios.</w:t>
      </w:r>
    </w:p>
    <w:p w:rsidR="003F3435" w:rsidRDefault="0032493E">
      <w:pPr>
        <w:jc w:val="both"/>
      </w:pPr>
    </w:p>
    <w:p w:rsidR="003F3435" w:rsidRDefault="0032493E">
      <w:pPr>
        <w:jc w:val="right"/>
      </w:pPr>
      <w:r>
        <w:t xml:space="preserve">Herrero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331 was unanimously adopted by a rising vote of the House on March 25,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