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Lee Elementary School in the Edinburg Consolidated Independent School District has been named to the 2019-2020 Honor Roll by the Educational Results Partnership; and</w:t>
      </w:r>
    </w:p>
    <w:p w:rsidR="003F3435" w:rsidRDefault="0032493E">
      <w:pPr>
        <w:spacing w:line="480" w:lineRule="auto"/>
        <w:ind w:firstLine="720"/>
        <w:jc w:val="both"/>
      </w:pPr>
      <w:r>
        <w:t xml:space="preserve">WHEREAS, A nonprofit organization dedicated to improving student outcomes and career readiness, the Educational Results Partnership recognizes public elementary, middle, and high schools that demonstrate high achievement levels and reduced achievement gaps; Lee Elementary School is one of around 3,500 campuses in Texas and California named to this year's honor roll; and</w:t>
      </w:r>
    </w:p>
    <w:p w:rsidR="003F3435" w:rsidRDefault="0032493E">
      <w:pPr>
        <w:spacing w:line="480" w:lineRule="auto"/>
        <w:ind w:firstLine="720"/>
        <w:jc w:val="both"/>
      </w:pPr>
      <w:r>
        <w:t xml:space="preserve">WHEREAS, A quality education is critical to the continuing vitality of our state, and the faculty and staff of Lee Elementary School are helping their students to reach their full potential and to become engaged and productive members of their community; now, therefore, be it</w:t>
      </w:r>
    </w:p>
    <w:p w:rsidR="003F3435" w:rsidRDefault="0032493E">
      <w:pPr>
        <w:spacing w:line="480" w:lineRule="auto"/>
        <w:ind w:firstLine="720"/>
        <w:jc w:val="both"/>
      </w:pPr>
      <w:r>
        <w:t xml:space="preserve">RESOLVED, That the House of Representatives of the 87th Texas Legislature hereby congratulate Lee Elementary School on its inclusion on the 2019-2020 Educational Results Partnership Honor Roll and extend to all those associated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Lee Elementary School as an expression of high regard by the Texas House of Representatives.</w:t>
      </w:r>
    </w:p>
    <w:p w:rsidR="003F3435" w:rsidRDefault="0032493E">
      <w:pPr>
        <w:jc w:val="both"/>
      </w:pPr>
    </w:p>
    <w:p w:rsidR="003F3435" w:rsidRDefault="0032493E">
      <w:pPr>
        <w:jc w:val="right"/>
      </w:pPr>
      <w:r>
        <w:t xml:space="preserve">Canales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383 was adopted by the House on March 25,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