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87R15867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389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Parker County lost an esteemed public servant with the passing of Sheriff Larry L. Fowler on February 27, 2021, at the age of 82; and</w:t>
      </w:r>
    </w:p>
    <w:p w:rsidR="003F3435" w:rsidRDefault="0032493E">
      <w:pPr>
        <w:spacing w:line="480" w:lineRule="auto"/>
        <w:ind w:firstLine="720"/>
        <w:jc w:val="both"/>
      </w:pPr>
      <w:r>
        <w:t xml:space="preserve">WHEREAS, Larry Fowler was born in Weatherford on June 5, 1938, to Mary Naomi Durrett-Evans, and he grew up with the companionship of his sister, Corda; answering his nation's call to duty, he joined the United States Navy and worked on jet aircraft aboard the USS </w:t>
      </w:r>
      <w:r>
        <w:rPr>
          <w:i/>
        </w:rPr>
        <w:t xml:space="preserve">Intrepid</w:t>
      </w:r>
      <w:r>
        <w:t xml:space="preserve">; after four years of service, he received an honorable discharge; and</w:t>
      </w:r>
    </w:p>
    <w:p w:rsidR="003F3435" w:rsidRDefault="0032493E">
      <w:pPr>
        <w:spacing w:line="480" w:lineRule="auto"/>
        <w:ind w:firstLine="720"/>
        <w:jc w:val="both"/>
      </w:pPr>
      <w:r>
        <w:t xml:space="preserve">WHEREAS, In 1963, Sheriff Fowler began a rewarding career in law enforcement, and over the years, he was employed by the Tarrant County Sheriff's Office, the Weatherford Police Department, the United States Marshals Service, and the Parker County District Attorney's Office; in 2004, he was elected sheriff of Parker County, and throughout his tenure, he worked tirelessly to improve law enforcement services, establishing a number of new units and divisions, as well as collaborations with neighboring agencies; in addition, he gave generously of his time and talents to numerous charities and organizations, and he received several awards in recognition of his service; and</w:t>
      </w:r>
    </w:p>
    <w:p w:rsidR="003F3435" w:rsidRDefault="0032493E">
      <w:pPr>
        <w:spacing w:line="480" w:lineRule="auto"/>
        <w:ind w:firstLine="720"/>
        <w:jc w:val="both"/>
      </w:pPr>
      <w:r>
        <w:t xml:space="preserve">WHEREAS, In all his endeavors, Sheriff Fowler enjoyed the love and support of his wife, Gail, with whom he shared a fulfilling marriage that spanned more than three decades; he was the devoted father of three children, Larry, Dayna, and Larren, and he took great pride in his four grandchildren, Shea, Cameron, Brennan, and Landyn, and in his great-grandson, Wilder; and</w:t>
      </w:r>
    </w:p>
    <w:p w:rsidR="003F3435" w:rsidRDefault="0032493E">
      <w:pPr>
        <w:spacing w:line="480" w:lineRule="auto"/>
        <w:ind w:firstLine="720"/>
        <w:jc w:val="both"/>
      </w:pPr>
      <w:r>
        <w:t xml:space="preserve">WHEREAS, Larry Fowler earned the respect and admiration of all who knew him, not only for his accomplishments as a peace officer but also for his exceptional kindness and integrity, and he leaves behind a legacy that will resonate in the Parker County community for years to come; now, therefore, be it</w:t>
      </w:r>
    </w:p>
    <w:p w:rsidR="003F3435" w:rsidRDefault="0032493E">
      <w:pPr>
        <w:spacing w:line="480" w:lineRule="auto"/>
        <w:ind w:firstLine="720"/>
        <w:jc w:val="both"/>
      </w:pPr>
      <w:r>
        <w:t xml:space="preserve">RESOLVED, That the House of Representatives of the 87th Texas Legislature hereby pay tribute to the memory of Sheriff Larry L. Fowler and extend sincere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Larry Fowler.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