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Gabriel Rivas III of Corpus Christi, on August 5, 2020, at the age of 66; and</w:t>
      </w:r>
    </w:p>
    <w:p w:rsidR="003F3435" w:rsidRDefault="0032493E">
      <w:pPr>
        <w:spacing w:line="480" w:lineRule="auto"/>
        <w:ind w:firstLine="720"/>
        <w:jc w:val="both"/>
      </w:pPr>
      <w:r>
        <w:t xml:space="preserve">WHEREAS, Born on May 9, 1954, Gabe Rivas was the son of Gabriel Rivas Jr. and Paulita G. Rivas, and he grew up with the companionship of five siblings, Yvette, David, Robert, Joseph, and Edward; after graduating from Roy Miller High School, he studied photography at East Los Angeles College; he subsequently returned to Texas to join the family business, Gabriel Rivas Photography, and over the course of a rewarding career spanning four decades, he worked with a number of nationally recognized photographers such as Bill Stockwell, Monte Zucker, and Rocky Gunn; active in his profession, he was a former member of the National Photographers Association of America and the Texas Professional Photographers Association; and</w:t>
      </w:r>
    </w:p>
    <w:p w:rsidR="003F3435" w:rsidRDefault="0032493E">
      <w:pPr>
        <w:spacing w:line="480" w:lineRule="auto"/>
        <w:ind w:firstLine="720"/>
        <w:jc w:val="both"/>
      </w:pPr>
      <w:r>
        <w:t xml:space="preserve">WHEREAS, Deeply committed to his community, Mr.</w:t>
      </w:r>
      <w:r xml:space="preserve">
        <w:t> </w:t>
      </w:r>
      <w:r>
        <w:t xml:space="preserve">Rivas was a graduate of Leadership Corpus Christi and served as board chair of the program's alumni association; he was also a member of the Corpus Christi Hispanic Chamber of Commerce, and in 2000, he was elected first vice chair of the Del Mar College Board of Regents, later serving as president and as District 1 representative; moreover, he held membership with the City of Corpus Christi Minority Business Owners Commission, Charter Revision Commission, and Landmark Commission; he further distinguished himself as president and district director of LULAC Council No.</w:t>
      </w:r>
      <w:r xml:space="preserve">
        <w:t> </w:t>
      </w:r>
      <w:r>
        <w:t xml:space="preserve">1, which recognized him multiple times as Man of the Year; and</w:t>
      </w:r>
    </w:p>
    <w:p w:rsidR="003F3435" w:rsidRDefault="0032493E">
      <w:pPr>
        <w:spacing w:line="480" w:lineRule="auto"/>
        <w:ind w:firstLine="720"/>
        <w:jc w:val="both"/>
      </w:pPr>
      <w:r>
        <w:t xml:space="preserve">WHEREAS, In all his endeavors, Mr.</w:t>
      </w:r>
      <w:r xml:space="preserve">
        <w:t> </w:t>
      </w:r>
      <w:r>
        <w:t xml:space="preserve">Rivas enjoyed the love and support of his wife, Mary Ledesma, and he took great pride in his stepchildren, Toney, Cassandra, Tray'Von, and Rudy, his grandchildren, and his son, Gabriel; and</w:t>
      </w:r>
    </w:p>
    <w:p w:rsidR="003F3435" w:rsidRDefault="0032493E">
      <w:pPr>
        <w:spacing w:line="480" w:lineRule="auto"/>
        <w:ind w:firstLine="720"/>
        <w:jc w:val="both"/>
      </w:pPr>
      <w:r>
        <w:t xml:space="preserve">WHEREAS, Gabe Rivas made a meaningful difference in the lives of his loved ones and his fellow citizens alike, and those he left behind will treasure their memories of his warmth, generosity, and dedication; now, therefore, be it</w:t>
      </w:r>
    </w:p>
    <w:p w:rsidR="003F3435" w:rsidRDefault="0032493E">
      <w:pPr>
        <w:spacing w:line="480" w:lineRule="auto"/>
        <w:ind w:firstLine="720"/>
        <w:jc w:val="both"/>
      </w:pPr>
      <w:r>
        <w:t xml:space="preserve">RESOLVED, That the House of Representatives of the 87th Texas Legislature hereby pay tribute to the life of Gabriel Rivas III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Gabriel Rivas III.</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399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