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87R16502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432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are mourning the loss of Jennifer Lee Mixon of Woodville, who died on March 12, 2021, at the age of</w:t>
      </w:r>
      <w:r xml:space="preserve">
        <w:t> </w:t>
      </w:r>
      <w:r>
        <w:t xml:space="preserve">50; and</w:t>
      </w:r>
    </w:p>
    <w:p w:rsidR="003F3435" w:rsidRDefault="0032493E">
      <w:pPr>
        <w:spacing w:line="480" w:lineRule="auto"/>
        <w:ind w:firstLine="720"/>
        <w:jc w:val="both"/>
      </w:pPr>
      <w:r>
        <w:t xml:space="preserve">WHEREAS, Jennifer Mixon was born in Palestine on May 5, 1970, to Jerry and Darlene Ives, and she grew up in Elkhart with a brother, Jason; after graduating from Elkhart High School in 1988, she earned her bachelor's degree from Stephen F. Austin State University in 1993; she enjoyed a successful career as a teacher and coach in the Wells, Cushing, Corrigan-Camden, and Woodville Independent School Districts, and she was a longtime member of the Texas Girls Coaches Association; and</w:t>
      </w:r>
    </w:p>
    <w:p w:rsidR="003F3435" w:rsidRDefault="0032493E">
      <w:pPr>
        <w:spacing w:line="480" w:lineRule="auto"/>
        <w:ind w:firstLine="720"/>
        <w:jc w:val="both"/>
      </w:pPr>
      <w:r>
        <w:t xml:space="preserve">WHEREAS, For 26 years, Ms.</w:t>
      </w:r>
      <w:r xml:space="preserve">
        <w:t> </w:t>
      </w:r>
      <w:r>
        <w:t xml:space="preserve">Mixon shared a rewarding marriage with her husband, Shawn, and she was the proud mother of two daughters, Shelby and Emily; she delighted in the time she spent with her family, her many friends, and the young people she was privileged to coach; a woman of strong faith, she attended Dogwood Hills Baptist Church; and</w:t>
      </w:r>
    </w:p>
    <w:p w:rsidR="003F3435" w:rsidRDefault="0032493E">
      <w:pPr>
        <w:spacing w:line="480" w:lineRule="auto"/>
        <w:ind w:firstLine="720"/>
        <w:jc w:val="both"/>
      </w:pPr>
      <w:r>
        <w:t xml:space="preserve">WHEREAS, Those who were fortunate enough to have known Jennifer Mixon will always remember the way she touched their lives, and she will forever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Jennifer Lee Mixon and extend heartfelt sympathy to the members of her family: to her husband, Shawn Mixon; to her daughters, Shelby and Emily Mixon; to her mother, Darlene Mace Ives; to her brother, Jason Ives, and his wife, Christy; to her mother-in-law, Suzanne Mixon; to her sisters-in-law, Kerri Mixon Reagan and Kassi Cuff and her husband, Randall; to her brother-in-law, Chris Rowe; to her nieces and nephews, Chloe Ives, Lainey Reagan, Kalli Cuff, Macy Rowe, Taylor Hartfield, Jordan Ives, Brady Reagan, and Connor Cuff; and to her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Jennifer Lee Mixon.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