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passing of Lisa Denise Garza of Mission on September 28, 2020, at the age of 28, has brought profound sorrow to the many people who loved and cherished her; and</w:t>
      </w:r>
    </w:p>
    <w:p w:rsidR="003F3435" w:rsidRDefault="0032493E">
      <w:pPr>
        <w:spacing w:line="480" w:lineRule="auto"/>
        <w:ind w:firstLine="720"/>
        <w:jc w:val="both"/>
      </w:pPr>
      <w:r>
        <w:t xml:space="preserve">WHEREAS, Born on December 18, 1991, to Carmen Elizabeth Garza and David Garza, Lisa Garza grew up with the companionship of a brother, Joshua, and a sister, Emily; she was raised in Sharyland, where she graduated from Sharyland High School and competed on her school's golf team; after high school, she studied at The University of Texas at San Antonio and earned her bachelor's degree from The University of Texas Rio Grande Valley before going on to obtain a master's degree from Our Lady of the Lake University; and</w:t>
      </w:r>
    </w:p>
    <w:p w:rsidR="003F3435" w:rsidRDefault="0032493E">
      <w:pPr>
        <w:spacing w:line="480" w:lineRule="auto"/>
        <w:ind w:firstLine="720"/>
        <w:jc w:val="both"/>
      </w:pPr>
      <w:r>
        <w:t xml:space="preserve">WHEREAS, During the last five years of her life, Ms.</w:t>
      </w:r>
      <w:r xml:space="preserve">
        <w:t> </w:t>
      </w:r>
      <w:r>
        <w:t xml:space="preserve">Garza demonstrated tremendous grace, dignity, and resilience as she confronted medical challenges and endured a succession of treatments and procedures, and in her strong religious faith, she was able to find the courage to continue fighting each day; she was deeply devoted to her parish at Our Lady of Guadalupe Church, and she enjoyed volunteering her services there; and</w:t>
      </w:r>
    </w:p>
    <w:p w:rsidR="003F3435" w:rsidRDefault="0032493E">
      <w:pPr>
        <w:spacing w:line="480" w:lineRule="auto"/>
        <w:ind w:firstLine="720"/>
        <w:jc w:val="both"/>
      </w:pPr>
      <w:r>
        <w:t xml:space="preserve">WHEREAS, Ms.</w:t>
      </w:r>
      <w:r xml:space="preserve">
        <w:t> </w:t>
      </w:r>
      <w:r>
        <w:t xml:space="preserve">Garza was a vibrant young woman who was greatly admired for her compassion for others, and her sunny personality, delightful sense of humor, and infectious laugh made her a joy to be around; she was also known for her passion for shopping, makeup, and fashion, as well as her flair for organizing special family celebrations; and</w:t>
      </w:r>
    </w:p>
    <w:p w:rsidR="003F3435" w:rsidRDefault="0032493E">
      <w:pPr>
        <w:spacing w:line="480" w:lineRule="auto"/>
        <w:ind w:firstLine="720"/>
        <w:jc w:val="both"/>
      </w:pPr>
      <w:r>
        <w:t xml:space="preserve">WHEREAS, Lisa Garza was a ray of light in the lives of all those who held her dear, and although she is deeply missed, she has left behind a legacy of love that will never be forgotten; now, therefore, be it</w:t>
      </w:r>
    </w:p>
    <w:p w:rsidR="003F3435" w:rsidRDefault="0032493E">
      <w:pPr>
        <w:spacing w:line="480" w:lineRule="auto"/>
        <w:ind w:firstLine="720"/>
        <w:jc w:val="both"/>
      </w:pPr>
      <w:r>
        <w:t xml:space="preserve">RESOLVED, That the House of Representatives of the 87th Texas Legislature hereby pay tribute to the memory of Lisa Denise Garza and extend sincere condolences to her family and many dear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Lisa Denise Garza.</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441 was unanimously adopted by a rising vote of the House on April 1,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