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87R15936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H.R.</w:t>
      </w:r>
      <w:r xml:space="preserve">
        <w:t> </w:t>
      </w:r>
      <w:r>
        <w:t xml:space="preserve">No.</w:t>
      </w:r>
      <w:r xml:space="preserve">
        <w:t> </w:t>
      </w:r>
      <w:r>
        <w:t xml:space="preserve">460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Megan Jovon Ruth Pete of Houston, better known to millions of fans as Megan Thee Stallion, won three Grammy Awards at the ceremony held on March 14, 2021; and</w:t>
      </w:r>
    </w:p>
    <w:p w:rsidR="003F3435" w:rsidRDefault="0032493E">
      <w:pPr>
        <w:spacing w:line="480" w:lineRule="auto"/>
        <w:ind w:firstLine="720"/>
        <w:jc w:val="both"/>
      </w:pPr>
      <w:r>
        <w:t xml:space="preserve">WHEREAS, Named Best New Artist, Megan Thee Stallion is the first female artist accorded that prestigious title in more than two decades; in addition, she took home trophies in both the Best Rap Performance and Best Rap Song categories for her "Savage" remix featuring Beyoncé; and</w:t>
      </w:r>
    </w:p>
    <w:p w:rsidR="003F3435" w:rsidRDefault="0032493E">
      <w:pPr>
        <w:spacing w:line="480" w:lineRule="auto"/>
        <w:ind w:firstLine="720"/>
        <w:jc w:val="both"/>
      </w:pPr>
      <w:r>
        <w:t xml:space="preserve">WHEREAS, Megan also earned plaudits for her electric performances on the Grammy broadcast; a </w:t>
      </w:r>
      <w:r>
        <w:rPr>
          <w:i/>
        </w:rPr>
        <w:t xml:space="preserve">New York Times</w:t>
      </w:r>
      <w:r>
        <w:t xml:space="preserve"> critic wrote "Megan Thee Stallion owned the stage" and enthused about both her solo number, which joined the hits "Body" and "Savage," and her "wildly and charmingly salacious" collaboration with Cardi B on "WAP"; and</w:t>
      </w:r>
    </w:p>
    <w:p w:rsidR="003F3435" w:rsidRDefault="0032493E">
      <w:pPr>
        <w:spacing w:line="480" w:lineRule="auto"/>
        <w:ind w:firstLine="720"/>
        <w:jc w:val="both"/>
      </w:pPr>
      <w:r>
        <w:t xml:space="preserve">WHEREAS, A native of San Antonio, Megan is the daughter of a rapper, Holly Thomas, known professionally as Holly-Wood; she grew up listening to Three 6 Mafia, Pimp C, and other Southern rap stars and began posting her own video clips on social media as a teenager; in 2016, she released her first official single, "Like a Stallion," and began making her mark in local freestyle competitions; her studio debut, 2019's </w:t>
      </w:r>
      <w:r>
        <w:rPr>
          <w:i/>
        </w:rPr>
        <w:t xml:space="preserve">Fever</w:t>
      </w:r>
      <w:r>
        <w:t xml:space="preserve">, reached number 10 on the Billboard 200, and her reign on the charts continued with "Hot Girl Summer" and other smash hits; and</w:t>
      </w:r>
    </w:p>
    <w:p w:rsidR="003F3435" w:rsidRDefault="0032493E">
      <w:pPr>
        <w:spacing w:line="480" w:lineRule="auto"/>
        <w:ind w:firstLine="720"/>
        <w:jc w:val="both"/>
      </w:pPr>
      <w:r>
        <w:t xml:space="preserve">WHEREAS, While busy dominating popular music, Megan has also made time to benefit those in need, partnering with the National Association of Christian Churches Disaster Services and U.S. Representative Sheila Jackson Lee to help the most vulnerable Houston residents recover from the devastating February 2021 winter storm; moreover, she worked with Amazon Music's Rap Rotation to offer academic scholarships to women of color, and she has given generously to such charitable groups as Bread of Life, Inc.; and</w:t>
      </w:r>
    </w:p>
    <w:p w:rsidR="003F3435" w:rsidRDefault="0032493E">
      <w:pPr>
        <w:spacing w:line="480" w:lineRule="auto"/>
        <w:ind w:firstLine="720"/>
        <w:jc w:val="both"/>
      </w:pPr>
      <w:r>
        <w:t xml:space="preserve">WHEREAS, With her meteoric rise, Megan Thee Stallion has turned an even brighter spotlight on the Houston music scene, and her outstanding achievements are a tremendous source of pride to her fellow Texans; now, therefore, be it</w:t>
      </w:r>
    </w:p>
    <w:p w:rsidR="003F3435" w:rsidRDefault="0032493E">
      <w:pPr>
        <w:spacing w:line="480" w:lineRule="auto"/>
        <w:ind w:firstLine="720"/>
        <w:jc w:val="both"/>
      </w:pPr>
      <w:r>
        <w:t xml:space="preserve">RESOLVED, That the House of Representatives of the 87th Texas Legislature hereby congratulate Megan Thee Stallion on winning three 2021 Grammy Awards and extend to her sincere best wishes for continued success; and, be it further</w:t>
      </w:r>
    </w:p>
    <w:p w:rsidR="003F3435" w:rsidRDefault="0032493E">
      <w:pPr>
        <w:spacing w:line="480" w:lineRule="auto"/>
        <w:ind w:firstLine="720"/>
        <w:jc w:val="both"/>
      </w:pPr>
      <w:r>
        <w:t xml:space="preserve">RESOLVED, That an official copy of this resolution be prepared for Megan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